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2D" w:rsidRPr="00811BEB" w:rsidRDefault="00E87E16" w:rsidP="00811BEB">
      <w:pPr>
        <w:pStyle w:val="1"/>
        <w:shd w:val="clear" w:color="auto" w:fill="FFFFFF"/>
        <w:spacing w:before="120" w:line="360" w:lineRule="auto"/>
        <w:ind w:right="2"/>
        <w:jc w:val="center"/>
        <w:rPr>
          <w:rFonts w:ascii="Arial" w:hAnsi="Arial" w:cs="Arial"/>
          <w:b/>
          <w:color w:val="000000"/>
          <w:spacing w:val="6"/>
          <w:sz w:val="28"/>
          <w:szCs w:val="28"/>
        </w:rPr>
      </w:pPr>
      <w:r w:rsidRPr="00E87E16">
        <w:rPr>
          <w:rFonts w:ascii="Arial" w:hAnsi="Arial" w:cs="Arial"/>
          <w:b/>
          <w:color w:val="000000"/>
          <w:spacing w:val="6"/>
          <w:sz w:val="28"/>
          <w:szCs w:val="28"/>
        </w:rPr>
        <w:t>Опасные факторы комплексного характера</w:t>
      </w:r>
    </w:p>
    <w:p w:rsidR="0028511A" w:rsidRPr="0028511A" w:rsidRDefault="00E87E16" w:rsidP="0086174D">
      <w:pPr>
        <w:spacing w:before="120" w:line="360" w:lineRule="auto"/>
        <w:jc w:val="center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>Пожарная безопасность</w:t>
      </w:r>
    </w:p>
    <w:p w:rsidR="0028511A" w:rsidRPr="0028511A" w:rsidRDefault="0028511A" w:rsidP="0028511A">
      <w:pPr>
        <w:spacing w:before="120"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Актуальность рассмотрения </w:t>
      </w:r>
      <w:r w:rsidRPr="0028511A">
        <w:rPr>
          <w:rFonts w:ascii="Arial" w:hAnsi="Arial" w:cs="Arial"/>
        </w:rPr>
        <w:t xml:space="preserve">основ </w:t>
      </w:r>
      <w:proofErr w:type="spellStart"/>
      <w:r w:rsidRPr="0028511A">
        <w:rPr>
          <w:rFonts w:ascii="Arial" w:hAnsi="Arial" w:cs="Arial"/>
        </w:rPr>
        <w:t>пожаробезопасности</w:t>
      </w:r>
      <w:proofErr w:type="spellEnd"/>
      <w:r w:rsidRPr="0028511A">
        <w:rPr>
          <w:rFonts w:ascii="Arial" w:hAnsi="Arial" w:cs="Arial"/>
        </w:rPr>
        <w:t xml:space="preserve"> объясняется тем, что</w:t>
      </w:r>
      <w:r w:rsidRPr="0028511A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в последнее время </w:t>
      </w:r>
      <w:r w:rsidRPr="0028511A">
        <w:rPr>
          <w:rFonts w:ascii="Arial" w:hAnsi="Arial" w:cs="Arial"/>
          <w:color w:val="000000"/>
        </w:rPr>
        <w:t>наблюдается устойчивый рост числа пожаров и величины пр</w:t>
      </w:r>
      <w:r w:rsidRPr="0028511A">
        <w:rPr>
          <w:rFonts w:ascii="Arial" w:hAnsi="Arial" w:cs="Arial"/>
          <w:color w:val="000000"/>
        </w:rPr>
        <w:t>и</w:t>
      </w:r>
      <w:r w:rsidRPr="0028511A">
        <w:rPr>
          <w:rFonts w:ascii="Arial" w:hAnsi="Arial" w:cs="Arial"/>
          <w:color w:val="000000"/>
        </w:rPr>
        <w:t>чиняемого ими ущерба (</w:t>
      </w:r>
      <w:r w:rsidRPr="0028511A">
        <w:rPr>
          <w:rFonts w:ascii="Arial" w:hAnsi="Arial" w:cs="Arial"/>
          <w:i/>
          <w:color w:val="000000"/>
        </w:rPr>
        <w:t>табл.</w:t>
      </w:r>
      <w:r w:rsidR="00E87E16">
        <w:rPr>
          <w:rFonts w:ascii="Arial" w:hAnsi="Arial" w:cs="Arial"/>
          <w:i/>
          <w:color w:val="000000"/>
        </w:rPr>
        <w:t>3.7</w:t>
      </w:r>
      <w:r w:rsidRPr="0028511A">
        <w:rPr>
          <w:rFonts w:ascii="Arial" w:hAnsi="Arial" w:cs="Arial"/>
          <w:color w:val="000000"/>
        </w:rPr>
        <w:t xml:space="preserve">. и </w:t>
      </w:r>
      <w:r w:rsidRPr="0028511A">
        <w:rPr>
          <w:rFonts w:ascii="Arial" w:hAnsi="Arial" w:cs="Arial"/>
          <w:i/>
          <w:color w:val="000000"/>
        </w:rPr>
        <w:t>рис.</w:t>
      </w:r>
      <w:r w:rsidR="00E87E16">
        <w:rPr>
          <w:rFonts w:ascii="Arial" w:hAnsi="Arial" w:cs="Arial"/>
          <w:i/>
          <w:color w:val="000000"/>
        </w:rPr>
        <w:t>3.22</w:t>
      </w:r>
      <w:r w:rsidRPr="0028511A">
        <w:rPr>
          <w:rFonts w:ascii="Arial" w:hAnsi="Arial" w:cs="Arial"/>
          <w:color w:val="000000"/>
        </w:rPr>
        <w:t>)</w:t>
      </w:r>
      <w:r w:rsidRPr="0028511A">
        <w:rPr>
          <w:rStyle w:val="a5"/>
          <w:rFonts w:ascii="Arial" w:hAnsi="Arial" w:cs="Arial"/>
          <w:color w:val="000000"/>
        </w:rPr>
        <w:footnoteReference w:customMarkFollows="1" w:id="1"/>
        <w:sym w:font="Symbol" w:char="F02A"/>
      </w:r>
      <w:r w:rsidRPr="0028511A">
        <w:rPr>
          <w:rFonts w:ascii="Arial" w:hAnsi="Arial" w:cs="Arial"/>
          <w:color w:val="000000"/>
        </w:rPr>
        <w:t>.</w:t>
      </w:r>
    </w:p>
    <w:p w:rsidR="0028511A" w:rsidRPr="0028511A" w:rsidRDefault="0028511A" w:rsidP="0028511A">
      <w:pPr>
        <w:spacing w:before="120" w:line="360" w:lineRule="auto"/>
        <w:ind w:firstLine="709"/>
        <w:jc w:val="right"/>
        <w:rPr>
          <w:rFonts w:ascii="Arial" w:hAnsi="Arial" w:cs="Arial"/>
          <w:color w:val="000000"/>
          <w:sz w:val="22"/>
          <w:szCs w:val="22"/>
        </w:rPr>
      </w:pPr>
      <w:r w:rsidRPr="0028511A">
        <w:rPr>
          <w:rFonts w:ascii="Arial" w:hAnsi="Arial" w:cs="Arial"/>
          <w:i/>
          <w:color w:val="000000"/>
          <w:sz w:val="22"/>
          <w:szCs w:val="22"/>
        </w:rPr>
        <w:t xml:space="preserve">Таблица </w:t>
      </w:r>
      <w:r w:rsidR="00E87E16">
        <w:rPr>
          <w:rFonts w:ascii="Arial" w:hAnsi="Arial" w:cs="Arial"/>
          <w:i/>
          <w:color w:val="000000"/>
          <w:sz w:val="22"/>
          <w:szCs w:val="22"/>
        </w:rPr>
        <w:t>3.7</w:t>
      </w:r>
    </w:p>
    <w:p w:rsidR="0028511A" w:rsidRPr="0028511A" w:rsidRDefault="0028511A" w:rsidP="0028511A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 w:rsidRPr="0028511A">
        <w:rPr>
          <w:rFonts w:ascii="Arial" w:hAnsi="Arial" w:cs="Arial"/>
          <w:color w:val="000000"/>
          <w:sz w:val="22"/>
          <w:szCs w:val="22"/>
        </w:rPr>
        <w:t>Материальные потери от пожаров</w:t>
      </w:r>
    </w:p>
    <w:tbl>
      <w:tblPr>
        <w:tblStyle w:val="a3"/>
        <w:tblW w:w="0" w:type="auto"/>
        <w:jc w:val="center"/>
        <w:tblLook w:val="00BF"/>
      </w:tblPr>
      <w:tblGrid>
        <w:gridCol w:w="1493"/>
        <w:gridCol w:w="2282"/>
      </w:tblGrid>
      <w:tr w:rsidR="0028511A" w:rsidRPr="0028511A">
        <w:trPr>
          <w:jc w:val="center"/>
        </w:trPr>
        <w:tc>
          <w:tcPr>
            <w:tcW w:w="1493" w:type="dxa"/>
          </w:tcPr>
          <w:p w:rsidR="0028511A" w:rsidRPr="0028511A" w:rsidRDefault="0028511A" w:rsidP="0028511A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11A">
              <w:rPr>
                <w:rFonts w:ascii="Arial" w:hAnsi="Arial" w:cs="Arial"/>
                <w:sz w:val="22"/>
                <w:szCs w:val="22"/>
              </w:rPr>
              <w:t>Годы</w:t>
            </w:r>
          </w:p>
        </w:tc>
        <w:tc>
          <w:tcPr>
            <w:tcW w:w="2282" w:type="dxa"/>
          </w:tcPr>
          <w:p w:rsidR="0028511A" w:rsidRPr="0028511A" w:rsidRDefault="0028511A" w:rsidP="0028511A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11A">
              <w:rPr>
                <w:rFonts w:ascii="Arial" w:hAnsi="Arial" w:cs="Arial"/>
                <w:sz w:val="22"/>
                <w:szCs w:val="22"/>
              </w:rPr>
              <w:t>Потери</w:t>
            </w:r>
            <w:r w:rsidRPr="0028511A">
              <w:rPr>
                <w:rFonts w:ascii="Arial" w:hAnsi="Arial" w:cs="Arial"/>
                <w:color w:val="000000"/>
                <w:sz w:val="22"/>
                <w:szCs w:val="22"/>
              </w:rPr>
              <w:t>, млрд. руб.</w:t>
            </w:r>
          </w:p>
        </w:tc>
      </w:tr>
      <w:tr w:rsidR="0028511A" w:rsidRPr="0028511A">
        <w:trPr>
          <w:jc w:val="center"/>
        </w:trPr>
        <w:tc>
          <w:tcPr>
            <w:tcW w:w="1493" w:type="dxa"/>
          </w:tcPr>
          <w:p w:rsidR="0028511A" w:rsidRPr="0028511A" w:rsidRDefault="0028511A" w:rsidP="00A0615E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11A">
              <w:rPr>
                <w:rFonts w:ascii="Arial" w:hAnsi="Arial" w:cs="Arial"/>
                <w:sz w:val="22"/>
                <w:szCs w:val="22"/>
              </w:rPr>
              <w:t>1999</w:t>
            </w:r>
          </w:p>
          <w:p w:rsidR="0028511A" w:rsidRPr="0028511A" w:rsidRDefault="0028511A" w:rsidP="00A0615E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11A">
              <w:rPr>
                <w:rFonts w:ascii="Arial" w:hAnsi="Arial" w:cs="Arial"/>
                <w:sz w:val="22"/>
                <w:szCs w:val="22"/>
              </w:rPr>
              <w:t>2000</w:t>
            </w:r>
          </w:p>
          <w:p w:rsidR="0028511A" w:rsidRPr="0028511A" w:rsidRDefault="0028511A" w:rsidP="00A0615E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11A">
              <w:rPr>
                <w:rFonts w:ascii="Arial" w:hAnsi="Arial" w:cs="Arial"/>
                <w:sz w:val="22"/>
                <w:szCs w:val="22"/>
              </w:rPr>
              <w:t>2001</w:t>
            </w:r>
          </w:p>
          <w:p w:rsidR="0028511A" w:rsidRPr="0028511A" w:rsidRDefault="0028511A" w:rsidP="00A0615E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11A">
              <w:rPr>
                <w:rFonts w:ascii="Arial" w:hAnsi="Arial" w:cs="Arial"/>
                <w:sz w:val="22"/>
                <w:szCs w:val="22"/>
              </w:rPr>
              <w:t>2002</w:t>
            </w:r>
          </w:p>
        </w:tc>
        <w:tc>
          <w:tcPr>
            <w:tcW w:w="2282" w:type="dxa"/>
          </w:tcPr>
          <w:p w:rsidR="0028511A" w:rsidRPr="0028511A" w:rsidRDefault="0028511A" w:rsidP="00A0615E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11A">
              <w:rPr>
                <w:rFonts w:ascii="Arial" w:hAnsi="Arial" w:cs="Arial"/>
                <w:sz w:val="22"/>
                <w:szCs w:val="22"/>
              </w:rPr>
              <w:t>27,0</w:t>
            </w:r>
          </w:p>
          <w:p w:rsidR="0028511A" w:rsidRPr="0028511A" w:rsidRDefault="0028511A" w:rsidP="00A0615E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11A">
              <w:rPr>
                <w:rFonts w:ascii="Arial" w:hAnsi="Arial" w:cs="Arial"/>
                <w:sz w:val="22"/>
                <w:szCs w:val="22"/>
              </w:rPr>
              <w:t>32,0</w:t>
            </w:r>
          </w:p>
          <w:p w:rsidR="0028511A" w:rsidRPr="0028511A" w:rsidRDefault="0028511A" w:rsidP="00A0615E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11A">
              <w:rPr>
                <w:rFonts w:ascii="Arial" w:hAnsi="Arial" w:cs="Arial"/>
                <w:sz w:val="22"/>
                <w:szCs w:val="22"/>
              </w:rPr>
              <w:t>45</w:t>
            </w:r>
            <w:r w:rsidR="003B3282">
              <w:rPr>
                <w:rFonts w:ascii="Arial" w:hAnsi="Arial" w:cs="Arial"/>
                <w:sz w:val="22"/>
                <w:szCs w:val="22"/>
              </w:rPr>
              <w:t>,</w:t>
            </w:r>
            <w:r w:rsidRPr="0028511A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28511A" w:rsidRPr="0028511A" w:rsidRDefault="0028511A" w:rsidP="00A0615E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11A">
              <w:rPr>
                <w:rFonts w:ascii="Arial" w:hAnsi="Arial" w:cs="Arial"/>
                <w:sz w:val="22"/>
                <w:szCs w:val="22"/>
              </w:rPr>
              <w:t>59,6</w:t>
            </w:r>
          </w:p>
        </w:tc>
      </w:tr>
    </w:tbl>
    <w:p w:rsidR="0028511A" w:rsidRPr="0086174D" w:rsidRDefault="00BC6DC1">
      <w:pPr>
        <w:rPr>
          <w:sz w:val="4"/>
          <w:szCs w:val="4"/>
        </w:rPr>
      </w:pPr>
      <w:r>
        <w:rPr>
          <w:rFonts w:ascii="Arial" w:hAnsi="Arial" w:cs="Arial"/>
          <w:i/>
          <w:noProof/>
          <w:sz w:val="4"/>
          <w:szCs w:val="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88900</wp:posOffset>
            </wp:positionV>
            <wp:extent cx="4681855" cy="2383790"/>
            <wp:effectExtent l="38100" t="38100" r="23495" b="35560"/>
            <wp:wrapTopAndBottom/>
            <wp:docPr id="284" name="Рисунок 284" descr="~AUT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~AUT00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4681855" cy="238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11A" w:rsidRPr="0028511A" w:rsidRDefault="0028511A" w:rsidP="0028511A">
      <w:pPr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28511A">
        <w:rPr>
          <w:rFonts w:ascii="Arial" w:hAnsi="Arial" w:cs="Arial"/>
          <w:i/>
          <w:sz w:val="22"/>
          <w:szCs w:val="22"/>
        </w:rPr>
        <w:t>Рис.</w:t>
      </w:r>
      <w:r w:rsidR="00E87E16">
        <w:rPr>
          <w:rFonts w:ascii="Arial" w:hAnsi="Arial" w:cs="Arial"/>
          <w:i/>
          <w:sz w:val="22"/>
          <w:szCs w:val="22"/>
        </w:rPr>
        <w:t>3.22</w:t>
      </w:r>
      <w:r w:rsidRPr="0028511A">
        <w:rPr>
          <w:rFonts w:ascii="Arial" w:hAnsi="Arial" w:cs="Arial"/>
          <w:sz w:val="22"/>
          <w:szCs w:val="22"/>
        </w:rPr>
        <w:t>. Гибель людей на пожарах</w:t>
      </w:r>
      <w:r w:rsidR="0086174D">
        <w:rPr>
          <w:rFonts w:ascii="Arial" w:hAnsi="Arial" w:cs="Arial"/>
          <w:sz w:val="22"/>
          <w:szCs w:val="22"/>
        </w:rPr>
        <w:t xml:space="preserve"> в 1965…200</w:t>
      </w:r>
      <w:r w:rsidR="008D7D74">
        <w:rPr>
          <w:rFonts w:ascii="Arial" w:hAnsi="Arial" w:cs="Arial"/>
          <w:sz w:val="22"/>
          <w:szCs w:val="22"/>
        </w:rPr>
        <w:t>2</w:t>
      </w:r>
      <w:r w:rsidR="0086174D">
        <w:rPr>
          <w:rFonts w:ascii="Arial" w:hAnsi="Arial" w:cs="Arial"/>
          <w:sz w:val="22"/>
          <w:szCs w:val="22"/>
        </w:rPr>
        <w:t xml:space="preserve"> гг.</w:t>
      </w:r>
    </w:p>
    <w:p w:rsidR="0028511A" w:rsidRPr="0028511A" w:rsidRDefault="0028511A" w:rsidP="0028511A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28511A">
        <w:rPr>
          <w:rFonts w:ascii="Arial" w:hAnsi="Arial" w:cs="Arial"/>
        </w:rPr>
        <w:t xml:space="preserve"> </w:t>
      </w:r>
    </w:p>
    <w:p w:rsidR="0028511A" w:rsidRPr="0028511A" w:rsidRDefault="0028511A" w:rsidP="0086174D">
      <w:pPr>
        <w:widowControl w:val="0"/>
        <w:spacing w:before="120" w:line="360" w:lineRule="auto"/>
        <w:ind w:firstLine="709"/>
        <w:jc w:val="both"/>
        <w:rPr>
          <w:rFonts w:ascii="Arial" w:hAnsi="Arial" w:cs="Arial"/>
        </w:rPr>
      </w:pPr>
      <w:r w:rsidRPr="0028511A">
        <w:rPr>
          <w:rFonts w:ascii="Arial" w:hAnsi="Arial" w:cs="Arial"/>
        </w:rPr>
        <w:t xml:space="preserve">В </w:t>
      </w:r>
      <w:smartTag w:uri="urn:schemas-microsoft-com:office:smarttags" w:element="metricconverter">
        <w:smartTagPr>
          <w:attr w:name="ProductID" w:val="2001 г"/>
        </w:smartTagPr>
        <w:r w:rsidRPr="0028511A">
          <w:rPr>
            <w:rFonts w:ascii="Arial" w:hAnsi="Arial" w:cs="Arial"/>
          </w:rPr>
          <w:t>2001 г</w:t>
        </w:r>
      </w:smartTag>
      <w:r w:rsidRPr="0028511A">
        <w:rPr>
          <w:rFonts w:ascii="Arial" w:hAnsi="Arial" w:cs="Arial"/>
        </w:rPr>
        <w:t>. пр</w:t>
      </w:r>
      <w:r>
        <w:rPr>
          <w:rFonts w:ascii="Arial" w:hAnsi="Arial" w:cs="Arial"/>
        </w:rPr>
        <w:t>и пожарах  погибли 18</w:t>
      </w:r>
      <w:r w:rsidRPr="0028511A">
        <w:rPr>
          <w:rFonts w:ascii="Arial" w:hAnsi="Arial" w:cs="Arial"/>
        </w:rPr>
        <w:t xml:space="preserve"> тыс. чел, в </w:t>
      </w:r>
      <w:smartTag w:uri="urn:schemas-microsoft-com:office:smarttags" w:element="metricconverter">
        <w:smartTagPr>
          <w:attr w:name="ProductID" w:val="2002 г"/>
        </w:smartTagPr>
        <w:r w:rsidRPr="0028511A">
          <w:rPr>
            <w:rFonts w:ascii="Arial" w:hAnsi="Arial" w:cs="Arial"/>
          </w:rPr>
          <w:t xml:space="preserve">2002 </w:t>
        </w:r>
        <w:r>
          <w:rPr>
            <w:rFonts w:ascii="Arial" w:hAnsi="Arial" w:cs="Arial"/>
          </w:rPr>
          <w:t>г</w:t>
        </w:r>
      </w:smartTag>
      <w:r>
        <w:rPr>
          <w:rFonts w:ascii="Arial" w:hAnsi="Arial" w:cs="Arial"/>
        </w:rPr>
        <w:t xml:space="preserve">. </w:t>
      </w:r>
      <w:r w:rsidRPr="0028511A">
        <w:rPr>
          <w:rFonts w:ascii="Arial" w:hAnsi="Arial" w:cs="Arial"/>
        </w:rPr>
        <w:t>погибло на  8,8 % бол</w:t>
      </w:r>
      <w:r w:rsidRPr="0028511A">
        <w:rPr>
          <w:rFonts w:ascii="Arial" w:hAnsi="Arial" w:cs="Arial"/>
        </w:rPr>
        <w:t>ь</w:t>
      </w:r>
      <w:r w:rsidRPr="0028511A">
        <w:rPr>
          <w:rFonts w:ascii="Arial" w:hAnsi="Arial" w:cs="Arial"/>
        </w:rPr>
        <w:t>ше – 19,9 тыс. чел. По прогнозам ученых в ближайшие годы воз</w:t>
      </w:r>
      <w:r>
        <w:rPr>
          <w:rFonts w:ascii="Arial" w:hAnsi="Arial" w:cs="Arial"/>
        </w:rPr>
        <w:t xml:space="preserve">можен рост </w:t>
      </w:r>
      <w:r w:rsidRPr="0028511A">
        <w:rPr>
          <w:rFonts w:ascii="Arial" w:hAnsi="Arial" w:cs="Arial"/>
        </w:rPr>
        <w:t>колич</w:t>
      </w:r>
      <w:r w:rsidRPr="0028511A">
        <w:rPr>
          <w:rFonts w:ascii="Arial" w:hAnsi="Arial" w:cs="Arial"/>
        </w:rPr>
        <w:t>е</w:t>
      </w:r>
      <w:r w:rsidRPr="0028511A">
        <w:rPr>
          <w:rFonts w:ascii="Arial" w:hAnsi="Arial" w:cs="Arial"/>
        </w:rPr>
        <w:t>ства ч</w:t>
      </w:r>
      <w:r w:rsidR="0086174D">
        <w:rPr>
          <w:rFonts w:ascii="Arial" w:hAnsi="Arial" w:cs="Arial"/>
        </w:rPr>
        <w:t xml:space="preserve">исла погибших при пожарах на </w:t>
      </w:r>
      <w:r w:rsidR="007148F3">
        <w:rPr>
          <w:rFonts w:ascii="Arial" w:hAnsi="Arial" w:cs="Arial"/>
        </w:rPr>
        <w:t xml:space="preserve"> </w:t>
      </w:r>
      <w:r w:rsidR="0086174D">
        <w:rPr>
          <w:rFonts w:ascii="Arial" w:hAnsi="Arial" w:cs="Arial"/>
        </w:rPr>
        <w:t>5…</w:t>
      </w:r>
      <w:r w:rsidRPr="0028511A">
        <w:rPr>
          <w:rFonts w:ascii="Arial" w:hAnsi="Arial" w:cs="Arial"/>
        </w:rPr>
        <w:t>10% в год.</w:t>
      </w:r>
    </w:p>
    <w:p w:rsidR="0028511A" w:rsidRPr="0028511A" w:rsidRDefault="0028511A" w:rsidP="0028511A">
      <w:pPr>
        <w:spacing w:before="120" w:line="360" w:lineRule="auto"/>
        <w:ind w:firstLine="709"/>
        <w:jc w:val="both"/>
        <w:rPr>
          <w:rFonts w:ascii="Arial" w:hAnsi="Arial" w:cs="Arial"/>
          <w:iCs/>
          <w:color w:val="000000"/>
        </w:rPr>
      </w:pPr>
      <w:r w:rsidRPr="0028511A">
        <w:rPr>
          <w:rFonts w:ascii="Arial" w:hAnsi="Arial" w:cs="Arial"/>
          <w:iCs/>
          <w:color w:val="000000"/>
        </w:rPr>
        <w:lastRenderedPageBreak/>
        <w:t xml:space="preserve">Согласно ГОСТ 12.1.004 – 91 </w:t>
      </w:r>
      <w:r w:rsidRPr="00E87E16">
        <w:rPr>
          <w:rFonts w:ascii="Arial" w:hAnsi="Arial" w:cs="Arial"/>
          <w:iCs/>
          <w:color w:val="000000"/>
          <w:u w:val="single"/>
        </w:rPr>
        <w:t>допустимый уровень пожарной опасности для людей равен  10</w:t>
      </w:r>
      <w:r w:rsidRPr="00E87E16">
        <w:rPr>
          <w:rFonts w:ascii="Arial" w:hAnsi="Arial" w:cs="Arial"/>
          <w:iCs/>
          <w:color w:val="000000"/>
          <w:u w:val="single"/>
          <w:vertAlign w:val="superscript"/>
        </w:rPr>
        <w:t>-6</w:t>
      </w:r>
      <w:r w:rsidRPr="0028511A">
        <w:rPr>
          <w:rFonts w:ascii="Arial" w:hAnsi="Arial" w:cs="Arial"/>
          <w:iCs/>
          <w:color w:val="000000"/>
        </w:rPr>
        <w:t xml:space="preserve">.  Безусловное выполнение требований ГОСТа возможно только при создании на предприятиях системы пожарной безопасности. </w:t>
      </w:r>
    </w:p>
    <w:p w:rsidR="0028511A" w:rsidRPr="0028511A" w:rsidRDefault="0028511A" w:rsidP="0028511A">
      <w:pPr>
        <w:spacing w:before="120" w:line="360" w:lineRule="auto"/>
        <w:ind w:firstLine="709"/>
        <w:jc w:val="both"/>
        <w:rPr>
          <w:rFonts w:ascii="Arial" w:hAnsi="Arial" w:cs="Arial"/>
          <w:b/>
        </w:rPr>
      </w:pPr>
      <w:r w:rsidRPr="0028511A">
        <w:rPr>
          <w:rFonts w:ascii="Arial" w:hAnsi="Arial" w:cs="Arial"/>
        </w:rPr>
        <w:t>В соответствии с Федеральным законом «О пожарной безопасности» (</w:t>
      </w:r>
      <w:smartTag w:uri="urn:schemas-microsoft-com:office:smarttags" w:element="metricconverter">
        <w:smartTagPr>
          <w:attr w:name="ProductID" w:val="1994 г"/>
        </w:smartTagPr>
        <w:r w:rsidRPr="0028511A">
          <w:rPr>
            <w:rFonts w:ascii="Arial" w:hAnsi="Arial" w:cs="Arial"/>
          </w:rPr>
          <w:t>1994 г</w:t>
        </w:r>
      </w:smartTag>
      <w:r w:rsidRPr="0028511A">
        <w:rPr>
          <w:rFonts w:ascii="Arial" w:hAnsi="Arial" w:cs="Arial"/>
        </w:rPr>
        <w:t>.) обеспечение пожарной безопасности является неотъ</w:t>
      </w:r>
      <w:r>
        <w:rPr>
          <w:rFonts w:ascii="Arial" w:hAnsi="Arial" w:cs="Arial"/>
        </w:rPr>
        <w:t xml:space="preserve">емлемым </w:t>
      </w:r>
      <w:r w:rsidRPr="0028511A">
        <w:rPr>
          <w:rFonts w:ascii="Arial" w:hAnsi="Arial" w:cs="Arial"/>
        </w:rPr>
        <w:t>правом и обязанн</w:t>
      </w:r>
      <w:r w:rsidRPr="0028511A">
        <w:rPr>
          <w:rFonts w:ascii="Arial" w:hAnsi="Arial" w:cs="Arial"/>
        </w:rPr>
        <w:t>о</w:t>
      </w:r>
      <w:r w:rsidRPr="0028511A">
        <w:rPr>
          <w:rFonts w:ascii="Arial" w:hAnsi="Arial" w:cs="Arial"/>
        </w:rPr>
        <w:t>стью</w:t>
      </w:r>
      <w:r w:rsidR="00361955">
        <w:rPr>
          <w:rFonts w:ascii="Arial" w:hAnsi="Arial" w:cs="Arial"/>
        </w:rPr>
        <w:t xml:space="preserve"> любого предприятия, независимо</w:t>
      </w:r>
      <w:r w:rsidRPr="0028511A">
        <w:rPr>
          <w:rFonts w:ascii="Arial" w:hAnsi="Arial" w:cs="Arial"/>
        </w:rPr>
        <w:t xml:space="preserve"> от форм собственности.</w:t>
      </w:r>
    </w:p>
    <w:p w:rsidR="0086174D" w:rsidRPr="0028511A" w:rsidRDefault="0086174D" w:rsidP="0086174D">
      <w:pPr>
        <w:spacing w:before="120" w:line="360" w:lineRule="auto"/>
        <w:jc w:val="center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>Основные сведения о пожаре и взрыве</w:t>
      </w:r>
    </w:p>
    <w:p w:rsidR="0028511A" w:rsidRDefault="0028511A" w:rsidP="0028511A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28511A">
        <w:rPr>
          <w:rFonts w:ascii="Arial" w:hAnsi="Arial" w:cs="Arial"/>
          <w:b/>
        </w:rPr>
        <w:t>Пожар</w:t>
      </w:r>
      <w:r w:rsidR="0086174D">
        <w:rPr>
          <w:rFonts w:ascii="Arial" w:hAnsi="Arial" w:cs="Arial"/>
        </w:rPr>
        <w:t xml:space="preserve"> – это не</w:t>
      </w:r>
      <w:r w:rsidRPr="0028511A">
        <w:rPr>
          <w:rFonts w:ascii="Arial" w:hAnsi="Arial" w:cs="Arial"/>
        </w:rPr>
        <w:t>контролируемый процесс горения</w:t>
      </w:r>
      <w:r w:rsidR="0086174D">
        <w:rPr>
          <w:rFonts w:ascii="Arial" w:hAnsi="Arial" w:cs="Arial"/>
        </w:rPr>
        <w:t xml:space="preserve"> вне специального очага</w:t>
      </w:r>
      <w:r w:rsidRPr="0028511A">
        <w:rPr>
          <w:rFonts w:ascii="Arial" w:hAnsi="Arial" w:cs="Arial"/>
        </w:rPr>
        <w:t>, с</w:t>
      </w:r>
      <w:r w:rsidRPr="0028511A">
        <w:rPr>
          <w:rFonts w:ascii="Arial" w:hAnsi="Arial" w:cs="Arial"/>
        </w:rPr>
        <w:t>о</w:t>
      </w:r>
      <w:r w:rsidRPr="0028511A">
        <w:rPr>
          <w:rFonts w:ascii="Arial" w:hAnsi="Arial" w:cs="Arial"/>
        </w:rPr>
        <w:t>провождающийся уничтожением материальных ценностей и создающи</w:t>
      </w:r>
      <w:r w:rsidR="0086174D">
        <w:rPr>
          <w:rFonts w:ascii="Arial" w:hAnsi="Arial" w:cs="Arial"/>
        </w:rPr>
        <w:t>й</w:t>
      </w:r>
      <w:r w:rsidRPr="0028511A">
        <w:rPr>
          <w:rFonts w:ascii="Arial" w:hAnsi="Arial" w:cs="Arial"/>
        </w:rPr>
        <w:t xml:space="preserve"> опасность для жизни</w:t>
      </w:r>
      <w:r w:rsidR="0086174D">
        <w:rPr>
          <w:rFonts w:ascii="Arial" w:hAnsi="Arial" w:cs="Arial"/>
        </w:rPr>
        <w:t xml:space="preserve"> и здоровья </w:t>
      </w:r>
      <w:r w:rsidRPr="0028511A">
        <w:rPr>
          <w:rFonts w:ascii="Arial" w:hAnsi="Arial" w:cs="Arial"/>
        </w:rPr>
        <w:t>людей.</w:t>
      </w:r>
    </w:p>
    <w:p w:rsidR="0086174D" w:rsidRPr="00E87E16" w:rsidRDefault="0086174D" w:rsidP="0028511A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86174D">
        <w:rPr>
          <w:rFonts w:ascii="Arial" w:hAnsi="Arial" w:cs="Arial"/>
          <w:b/>
        </w:rPr>
        <w:t>Горение</w:t>
      </w:r>
      <w:r>
        <w:rPr>
          <w:rFonts w:ascii="Arial" w:hAnsi="Arial" w:cs="Arial"/>
        </w:rPr>
        <w:t xml:space="preserve"> – быстропротекающий</w:t>
      </w:r>
      <w:r w:rsidR="002E1FB9">
        <w:rPr>
          <w:rFonts w:ascii="Arial" w:hAnsi="Arial" w:cs="Arial"/>
        </w:rPr>
        <w:t xml:space="preserve"> экзотермический</w:t>
      </w:r>
      <w:r>
        <w:rPr>
          <w:rFonts w:ascii="Arial" w:hAnsi="Arial" w:cs="Arial"/>
        </w:rPr>
        <w:t xml:space="preserve"> окислительный процесс, возникающий при контакте горючего вещества, окислителя</w:t>
      </w:r>
      <w:r w:rsidR="007148F3">
        <w:rPr>
          <w:rStyle w:val="a5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и источника зажигания</w:t>
      </w:r>
      <w:r w:rsidR="001C31DC">
        <w:rPr>
          <w:rFonts w:ascii="Arial" w:hAnsi="Arial" w:cs="Arial"/>
        </w:rPr>
        <w:t xml:space="preserve"> (импульса)</w:t>
      </w:r>
      <w:r>
        <w:rPr>
          <w:rFonts w:ascii="Arial" w:hAnsi="Arial" w:cs="Arial"/>
        </w:rPr>
        <w:t xml:space="preserve">. Процесс сопровождается выделением большого количества теплоты и </w:t>
      </w:r>
      <w:r w:rsidRPr="00E87E16">
        <w:rPr>
          <w:rFonts w:ascii="Arial" w:hAnsi="Arial" w:cs="Arial"/>
        </w:rPr>
        <w:t>ярким свечением (пламенем).</w:t>
      </w:r>
    </w:p>
    <w:p w:rsidR="00E87E16" w:rsidRPr="00E87E16" w:rsidRDefault="00E87E16" w:rsidP="00E87E16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E87E16">
        <w:rPr>
          <w:rFonts w:ascii="Arial" w:hAnsi="Arial" w:cs="Arial"/>
        </w:rPr>
        <w:t xml:space="preserve">Процесс возникновения горения проходит несколько этапов: </w:t>
      </w:r>
    </w:p>
    <w:p w:rsidR="00E87E16" w:rsidRPr="00E87E16" w:rsidRDefault="00E87E16" w:rsidP="00E87E16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E87E16">
        <w:rPr>
          <w:rFonts w:ascii="Arial" w:hAnsi="Arial" w:cs="Arial"/>
        </w:rPr>
        <w:t xml:space="preserve">- </w:t>
      </w:r>
      <w:r w:rsidRPr="00E87E16">
        <w:rPr>
          <w:rFonts w:ascii="Arial" w:hAnsi="Arial" w:cs="Arial"/>
          <w:b/>
        </w:rPr>
        <w:t>вспышка</w:t>
      </w:r>
      <w:r w:rsidRPr="00E87E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E87E16">
        <w:rPr>
          <w:rFonts w:ascii="Arial" w:hAnsi="Arial" w:cs="Arial"/>
        </w:rPr>
        <w:t xml:space="preserve"> быстрое сгорание горючей смеси без образования сжатых газов; </w:t>
      </w:r>
    </w:p>
    <w:p w:rsidR="00E87E16" w:rsidRPr="00E87E16" w:rsidRDefault="00E87E16" w:rsidP="00E87E16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E87E16">
        <w:rPr>
          <w:rFonts w:ascii="Arial" w:hAnsi="Arial" w:cs="Arial"/>
        </w:rPr>
        <w:t xml:space="preserve">- </w:t>
      </w:r>
      <w:r w:rsidRPr="00E87E16">
        <w:rPr>
          <w:rFonts w:ascii="Arial" w:hAnsi="Arial" w:cs="Arial"/>
          <w:b/>
        </w:rPr>
        <w:t>возгорание</w:t>
      </w:r>
      <w:r w:rsidRPr="00E87E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E87E16">
        <w:rPr>
          <w:rFonts w:ascii="Arial" w:hAnsi="Arial" w:cs="Arial"/>
        </w:rPr>
        <w:t xml:space="preserve"> возникновение горения под действием источника зажигания; </w:t>
      </w:r>
    </w:p>
    <w:p w:rsidR="00E87E16" w:rsidRPr="00E87E16" w:rsidRDefault="00E87E16" w:rsidP="00E87E16">
      <w:pPr>
        <w:spacing w:before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87E16">
        <w:rPr>
          <w:rFonts w:ascii="Arial" w:hAnsi="Arial" w:cs="Arial"/>
          <w:b/>
        </w:rPr>
        <w:t>воспламенение</w:t>
      </w:r>
      <w:r w:rsidRPr="00E87E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E87E16">
        <w:rPr>
          <w:rFonts w:ascii="Arial" w:hAnsi="Arial" w:cs="Arial"/>
        </w:rPr>
        <w:t xml:space="preserve"> возгорание с появлением пламени; </w:t>
      </w:r>
    </w:p>
    <w:p w:rsidR="00E87E16" w:rsidRPr="00E87E16" w:rsidRDefault="00E87E16" w:rsidP="00E87E16">
      <w:pPr>
        <w:spacing w:before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87E16">
        <w:rPr>
          <w:rFonts w:ascii="Arial" w:hAnsi="Arial" w:cs="Arial"/>
          <w:b/>
        </w:rPr>
        <w:t>самовозгорание</w:t>
      </w:r>
      <w:r w:rsidRPr="00E87E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E87E16">
        <w:rPr>
          <w:rFonts w:ascii="Arial" w:hAnsi="Arial" w:cs="Arial"/>
        </w:rPr>
        <w:t xml:space="preserve"> явление резкого увеличения скорости экзотермической реакции, приводящее к возникновению горения при отсутствии источника зажигания; </w:t>
      </w:r>
    </w:p>
    <w:p w:rsidR="00E87E16" w:rsidRPr="00E87E16" w:rsidRDefault="00E87E16" w:rsidP="00E87E16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E87E16">
        <w:rPr>
          <w:rFonts w:ascii="Arial" w:hAnsi="Arial" w:cs="Arial"/>
        </w:rPr>
        <w:t xml:space="preserve">- </w:t>
      </w:r>
      <w:r w:rsidRPr="00E87E16">
        <w:rPr>
          <w:rFonts w:ascii="Arial" w:hAnsi="Arial" w:cs="Arial"/>
          <w:b/>
        </w:rPr>
        <w:t>самовоспламенение</w:t>
      </w:r>
      <w:r w:rsidRPr="00E87E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E87E16">
        <w:rPr>
          <w:rFonts w:ascii="Arial" w:hAnsi="Arial" w:cs="Arial"/>
        </w:rPr>
        <w:t xml:space="preserve"> самовозгорание с появлением пламени; </w:t>
      </w:r>
    </w:p>
    <w:p w:rsidR="00E87E16" w:rsidRPr="00E87E16" w:rsidRDefault="00E87E16" w:rsidP="00E87E16">
      <w:pPr>
        <w:spacing w:before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87E16">
        <w:rPr>
          <w:rFonts w:ascii="Arial" w:hAnsi="Arial" w:cs="Arial"/>
          <w:b/>
        </w:rPr>
        <w:t>взрыв</w:t>
      </w:r>
      <w:r w:rsidRPr="00E87E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E87E16">
        <w:rPr>
          <w:rFonts w:ascii="Arial" w:hAnsi="Arial" w:cs="Arial"/>
        </w:rPr>
        <w:t xml:space="preserve"> чрезвычайно быстрое химическое превращение, сопровождающе</w:t>
      </w:r>
      <w:r w:rsidRPr="00E87E16">
        <w:rPr>
          <w:rFonts w:ascii="Arial" w:hAnsi="Arial" w:cs="Arial"/>
        </w:rPr>
        <w:t>е</w:t>
      </w:r>
      <w:r w:rsidRPr="00E87E16">
        <w:rPr>
          <w:rFonts w:ascii="Arial" w:hAnsi="Arial" w:cs="Arial"/>
        </w:rPr>
        <w:t>ся выделением энергии и образованием сжатых газов, способных произвести мех</w:t>
      </w:r>
      <w:r w:rsidRPr="00E87E16">
        <w:rPr>
          <w:rFonts w:ascii="Arial" w:hAnsi="Arial" w:cs="Arial"/>
        </w:rPr>
        <w:t>а</w:t>
      </w:r>
      <w:r w:rsidRPr="00E87E16">
        <w:rPr>
          <w:rFonts w:ascii="Arial" w:hAnsi="Arial" w:cs="Arial"/>
        </w:rPr>
        <w:t xml:space="preserve">ническую работу. </w:t>
      </w:r>
    </w:p>
    <w:p w:rsidR="00EA2D46" w:rsidRPr="00EA2D46" w:rsidRDefault="00EA2D46" w:rsidP="00EA2D46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EA2D46">
        <w:rPr>
          <w:rFonts w:ascii="Arial" w:hAnsi="Arial" w:cs="Arial"/>
        </w:rPr>
        <w:t>Физико-химические основы теории горения  заключаются в термическом ра</w:t>
      </w:r>
      <w:r w:rsidRPr="00EA2D46">
        <w:rPr>
          <w:rFonts w:ascii="Arial" w:hAnsi="Arial" w:cs="Arial"/>
        </w:rPr>
        <w:t>з</w:t>
      </w:r>
      <w:r w:rsidRPr="00EA2D46">
        <w:rPr>
          <w:rFonts w:ascii="Arial" w:hAnsi="Arial" w:cs="Arial"/>
        </w:rPr>
        <w:t>ложении материала до углеводородных паров и газов, которые в процессе сгорания образуют углекислый газ, угарный газ, азот и воду, с выделением тепла и света. Для возникновения и протекания процесса горения необходимо горючее вещество в л</w:t>
      </w:r>
      <w:r w:rsidRPr="00EA2D46">
        <w:rPr>
          <w:rFonts w:ascii="Arial" w:hAnsi="Arial" w:cs="Arial"/>
        </w:rPr>
        <w:t>ю</w:t>
      </w:r>
      <w:r w:rsidRPr="00EA2D46">
        <w:rPr>
          <w:rFonts w:ascii="Arial" w:hAnsi="Arial" w:cs="Arial"/>
        </w:rPr>
        <w:lastRenderedPageBreak/>
        <w:t xml:space="preserve">бом агрегатном состоянии (твердое, жидкое, газообразное), кислород, находящийся в атмосферном воздухе или в чистом виде, а также источник воспламенения. </w:t>
      </w:r>
      <w:r w:rsidRPr="00EA2D46">
        <w:rPr>
          <w:rFonts w:ascii="Arial" w:hAnsi="Arial" w:cs="Arial"/>
          <w:i/>
        </w:rPr>
        <w:t>И</w:t>
      </w:r>
      <w:r w:rsidRPr="00EA2D46">
        <w:rPr>
          <w:rFonts w:ascii="Arial" w:hAnsi="Arial" w:cs="Arial"/>
          <w:i/>
        </w:rPr>
        <w:t>с</w:t>
      </w:r>
      <w:r w:rsidRPr="00EA2D46">
        <w:rPr>
          <w:rFonts w:ascii="Arial" w:hAnsi="Arial" w:cs="Arial"/>
          <w:i/>
        </w:rPr>
        <w:t>точниками воспламенения могут являться открытое пламя, адиабатическое сжатие, механические воздействия, лучистая энергия</w:t>
      </w:r>
      <w:r w:rsidRPr="00EA2D46">
        <w:rPr>
          <w:rFonts w:ascii="Arial" w:hAnsi="Arial" w:cs="Arial"/>
        </w:rPr>
        <w:t xml:space="preserve"> и др. Горючее вещество и кислород  являются реагирующими веществами и составляют горючую систему. Однако окислителем может быть не только кислород, но и хлор, бром, фтор, йод и некоторые вещества: азотная кислота, бертолетова соль, перекись натрия. </w:t>
      </w:r>
    </w:p>
    <w:p w:rsidR="00EA2D46" w:rsidRPr="00EA2D46" w:rsidRDefault="00EA2D46" w:rsidP="00EA2D46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EA2D46">
        <w:rPr>
          <w:rFonts w:ascii="Arial" w:hAnsi="Arial" w:cs="Arial"/>
        </w:rPr>
        <w:t xml:space="preserve">Горючие системы могут быть однородными и неоднородными. </w:t>
      </w:r>
    </w:p>
    <w:p w:rsidR="00EA2D46" w:rsidRPr="00EA2D46" w:rsidRDefault="00EA2D46" w:rsidP="00EA2D46">
      <w:pPr>
        <w:spacing w:before="120" w:line="360" w:lineRule="auto"/>
        <w:ind w:firstLine="709"/>
        <w:jc w:val="both"/>
        <w:rPr>
          <w:rFonts w:ascii="Arial" w:hAnsi="Arial" w:cs="Arial"/>
        </w:rPr>
      </w:pPr>
      <w:proofErr w:type="gramStart"/>
      <w:r w:rsidRPr="00EA2D46">
        <w:rPr>
          <w:rFonts w:ascii="Arial" w:hAnsi="Arial" w:cs="Arial"/>
        </w:rPr>
        <w:t xml:space="preserve">К </w:t>
      </w:r>
      <w:r w:rsidRPr="00EA2D46">
        <w:rPr>
          <w:rFonts w:ascii="Arial" w:hAnsi="Arial" w:cs="Arial"/>
          <w:b/>
        </w:rPr>
        <w:t>химически однородным</w:t>
      </w:r>
      <w:r w:rsidRPr="00EA2D46">
        <w:rPr>
          <w:rFonts w:ascii="Arial" w:hAnsi="Arial" w:cs="Arial"/>
        </w:rPr>
        <w:t xml:space="preserve"> относятся системы, в которых горючее вещество и воздух имеют одинаковое агрегатное состояние и  равномерно перемешаны друг с другом; например, смеси горючих газов, паров или </w:t>
      </w:r>
      <w:proofErr w:type="spellStart"/>
      <w:r w:rsidRPr="00EA2D46">
        <w:rPr>
          <w:rFonts w:ascii="Arial" w:hAnsi="Arial" w:cs="Arial"/>
        </w:rPr>
        <w:t>пылей</w:t>
      </w:r>
      <w:proofErr w:type="spellEnd"/>
      <w:r w:rsidRPr="00EA2D46">
        <w:rPr>
          <w:rFonts w:ascii="Arial" w:hAnsi="Arial" w:cs="Arial"/>
        </w:rPr>
        <w:t xml:space="preserve"> с воздухом.</w:t>
      </w:r>
      <w:proofErr w:type="gramEnd"/>
    </w:p>
    <w:p w:rsidR="00EA2D46" w:rsidRPr="00EA2D46" w:rsidRDefault="00EA2D46" w:rsidP="00EA2D46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EA2D46">
        <w:rPr>
          <w:rFonts w:ascii="Arial" w:hAnsi="Arial" w:cs="Arial"/>
        </w:rPr>
        <w:t>Скорость горения однородных горючих систем определяется скоростью хим</w:t>
      </w:r>
      <w:r w:rsidRPr="00EA2D46">
        <w:rPr>
          <w:rFonts w:ascii="Arial" w:hAnsi="Arial" w:cs="Arial"/>
        </w:rPr>
        <w:t>и</w:t>
      </w:r>
      <w:r w:rsidRPr="00EA2D46">
        <w:rPr>
          <w:rFonts w:ascii="Arial" w:hAnsi="Arial" w:cs="Arial"/>
        </w:rPr>
        <w:t xml:space="preserve">ческой реакции. Она может быть значительной при высокой температуре. Горение таких однородных горючих систем представляет собой </w:t>
      </w:r>
      <w:r w:rsidRPr="00EA2D46">
        <w:rPr>
          <w:rFonts w:ascii="Arial" w:hAnsi="Arial" w:cs="Arial"/>
          <w:b/>
        </w:rPr>
        <w:t>взрыв</w:t>
      </w:r>
      <w:r w:rsidRPr="00EA2D46">
        <w:rPr>
          <w:rFonts w:ascii="Arial" w:hAnsi="Arial" w:cs="Arial"/>
        </w:rPr>
        <w:t xml:space="preserve"> (скорость горения п</w:t>
      </w:r>
      <w:r w:rsidRPr="00EA2D46">
        <w:rPr>
          <w:rFonts w:ascii="Arial" w:hAnsi="Arial" w:cs="Arial"/>
        </w:rPr>
        <w:t>о</w:t>
      </w:r>
      <w:r w:rsidRPr="00EA2D46">
        <w:rPr>
          <w:rFonts w:ascii="Arial" w:hAnsi="Arial" w:cs="Arial"/>
        </w:rPr>
        <w:t xml:space="preserve">рядка сотни метров в секунду) или </w:t>
      </w:r>
      <w:r w:rsidRPr="00EA2D46">
        <w:rPr>
          <w:rFonts w:ascii="Arial" w:hAnsi="Arial" w:cs="Arial"/>
          <w:b/>
        </w:rPr>
        <w:t>детонацию</w:t>
      </w:r>
      <w:r w:rsidRPr="00EA2D46">
        <w:rPr>
          <w:rFonts w:ascii="Arial" w:hAnsi="Arial" w:cs="Arial"/>
        </w:rPr>
        <w:t xml:space="preserve"> (скорость горения по</w:t>
      </w:r>
      <w:r>
        <w:rPr>
          <w:rFonts w:ascii="Arial" w:hAnsi="Arial" w:cs="Arial"/>
        </w:rPr>
        <w:t>рядка тысячи метров в секунду)</w:t>
      </w:r>
      <w:r w:rsidRPr="00EA2D46">
        <w:rPr>
          <w:rFonts w:ascii="Arial" w:hAnsi="Arial" w:cs="Arial"/>
        </w:rPr>
        <w:t xml:space="preserve"> и носит название </w:t>
      </w:r>
      <w:r w:rsidRPr="00EA2D46">
        <w:rPr>
          <w:rFonts w:ascii="Arial" w:hAnsi="Arial" w:cs="Arial"/>
          <w:b/>
        </w:rPr>
        <w:t>кинетического горения</w:t>
      </w:r>
      <w:r w:rsidRPr="00EA2D46">
        <w:rPr>
          <w:rFonts w:ascii="Arial" w:hAnsi="Arial" w:cs="Arial"/>
        </w:rPr>
        <w:t>.</w:t>
      </w:r>
    </w:p>
    <w:p w:rsidR="00EA2D46" w:rsidRPr="00EA2D46" w:rsidRDefault="00EA2D46" w:rsidP="00EA2D46">
      <w:pPr>
        <w:spacing w:before="120" w:line="360" w:lineRule="auto"/>
        <w:ind w:firstLine="709"/>
        <w:jc w:val="both"/>
        <w:rPr>
          <w:rFonts w:ascii="Arial" w:hAnsi="Arial" w:cs="Arial"/>
        </w:rPr>
      </w:pPr>
      <w:proofErr w:type="gramStart"/>
      <w:r w:rsidRPr="00EA2D46">
        <w:rPr>
          <w:rFonts w:ascii="Arial" w:hAnsi="Arial" w:cs="Arial"/>
        </w:rPr>
        <w:t xml:space="preserve">К </w:t>
      </w:r>
      <w:r w:rsidRPr="00EA2D46">
        <w:rPr>
          <w:rFonts w:ascii="Arial" w:hAnsi="Arial" w:cs="Arial"/>
          <w:b/>
        </w:rPr>
        <w:t>химически неоднородным</w:t>
      </w:r>
      <w:r w:rsidRPr="00EA2D46">
        <w:rPr>
          <w:rFonts w:ascii="Arial" w:hAnsi="Arial" w:cs="Arial"/>
        </w:rPr>
        <w:t xml:space="preserve"> горючим системам относятся такие, в которых горючее вещество и воздух не перемешаны друг с другом и имеют поверхности раздела, например, твердые горючие материалы и жидкости, находящиеся на во</w:t>
      </w:r>
      <w:r w:rsidRPr="00EA2D46">
        <w:rPr>
          <w:rFonts w:ascii="Arial" w:hAnsi="Arial" w:cs="Arial"/>
        </w:rPr>
        <w:t>з</w:t>
      </w:r>
      <w:r w:rsidRPr="00EA2D46">
        <w:rPr>
          <w:rFonts w:ascii="Arial" w:hAnsi="Arial" w:cs="Arial"/>
        </w:rPr>
        <w:t>духе, струи горючих газов и паров, поступающие в воздух и т. д. В этом случае пр</w:t>
      </w:r>
      <w:r w:rsidRPr="00EA2D46">
        <w:rPr>
          <w:rFonts w:ascii="Arial" w:hAnsi="Arial" w:cs="Arial"/>
        </w:rPr>
        <w:t>о</w:t>
      </w:r>
      <w:r w:rsidRPr="00EA2D46">
        <w:rPr>
          <w:rFonts w:ascii="Arial" w:hAnsi="Arial" w:cs="Arial"/>
        </w:rPr>
        <w:t xml:space="preserve">исходит </w:t>
      </w:r>
      <w:proofErr w:type="spellStart"/>
      <w:r>
        <w:rPr>
          <w:rFonts w:ascii="Arial" w:hAnsi="Arial" w:cs="Arial"/>
          <w:b/>
        </w:rPr>
        <w:t>дефлаграционное</w:t>
      </w:r>
      <w:proofErr w:type="spellEnd"/>
      <w:r>
        <w:rPr>
          <w:rFonts w:ascii="Arial" w:hAnsi="Arial" w:cs="Arial"/>
          <w:b/>
        </w:rPr>
        <w:t xml:space="preserve"> </w:t>
      </w:r>
      <w:r w:rsidRPr="00EA2D46">
        <w:rPr>
          <w:rFonts w:ascii="Arial" w:hAnsi="Arial" w:cs="Arial"/>
          <w:b/>
        </w:rPr>
        <w:t>горение</w:t>
      </w:r>
      <w:r w:rsidRPr="00EA2D46">
        <w:rPr>
          <w:rFonts w:ascii="Arial" w:hAnsi="Arial" w:cs="Arial"/>
        </w:rPr>
        <w:t xml:space="preserve"> (скорость горения порядка десяти метров в с</w:t>
      </w:r>
      <w:r w:rsidRPr="00EA2D46">
        <w:rPr>
          <w:rFonts w:ascii="Arial" w:hAnsi="Arial" w:cs="Arial"/>
        </w:rPr>
        <w:t>е</w:t>
      </w:r>
      <w:r w:rsidRPr="00EA2D46">
        <w:rPr>
          <w:rFonts w:ascii="Arial" w:hAnsi="Arial" w:cs="Arial"/>
        </w:rPr>
        <w:t>кунду).</w:t>
      </w:r>
      <w:proofErr w:type="gramEnd"/>
      <w:r w:rsidRPr="00EA2D46">
        <w:rPr>
          <w:rFonts w:ascii="Arial" w:hAnsi="Arial" w:cs="Arial"/>
        </w:rPr>
        <w:t xml:space="preserve"> </w:t>
      </w:r>
      <w:r w:rsidRPr="00EA2D46">
        <w:rPr>
          <w:rFonts w:ascii="Arial" w:hAnsi="Arial" w:cs="Arial"/>
          <w:i/>
        </w:rPr>
        <w:t xml:space="preserve">Пожарам свойственно именно </w:t>
      </w:r>
      <w:proofErr w:type="spellStart"/>
      <w:r w:rsidRPr="00EA2D46">
        <w:rPr>
          <w:rFonts w:ascii="Arial" w:hAnsi="Arial" w:cs="Arial"/>
          <w:i/>
        </w:rPr>
        <w:t>дефлаграционное</w:t>
      </w:r>
      <w:proofErr w:type="spellEnd"/>
      <w:r w:rsidRPr="00EA2D46">
        <w:rPr>
          <w:rFonts w:ascii="Arial" w:hAnsi="Arial" w:cs="Arial"/>
          <w:i/>
        </w:rPr>
        <w:t xml:space="preserve"> горение.</w:t>
      </w:r>
      <w:r w:rsidRPr="00EA2D46">
        <w:rPr>
          <w:rFonts w:ascii="Arial" w:hAnsi="Arial" w:cs="Arial"/>
        </w:rPr>
        <w:t xml:space="preserve"> При горении х</w:t>
      </w:r>
      <w:r w:rsidRPr="00EA2D46">
        <w:rPr>
          <w:rFonts w:ascii="Arial" w:hAnsi="Arial" w:cs="Arial"/>
        </w:rPr>
        <w:t>и</w:t>
      </w:r>
      <w:r w:rsidRPr="00EA2D46">
        <w:rPr>
          <w:rFonts w:ascii="Arial" w:hAnsi="Arial" w:cs="Arial"/>
        </w:rPr>
        <w:t>мически неоднородных горючих систем кислород воздуха, непрерывно диффунд</w:t>
      </w:r>
      <w:r w:rsidRPr="00EA2D46">
        <w:rPr>
          <w:rFonts w:ascii="Arial" w:hAnsi="Arial" w:cs="Arial"/>
        </w:rPr>
        <w:t>и</w:t>
      </w:r>
      <w:r w:rsidRPr="00EA2D46">
        <w:rPr>
          <w:rFonts w:ascii="Arial" w:hAnsi="Arial" w:cs="Arial"/>
        </w:rPr>
        <w:t>руя (проникая) сквозь продукты сгорания к горючему веществу, вступает с ним в р</w:t>
      </w:r>
      <w:r w:rsidRPr="00EA2D46">
        <w:rPr>
          <w:rFonts w:ascii="Arial" w:hAnsi="Arial" w:cs="Arial"/>
        </w:rPr>
        <w:t>е</w:t>
      </w:r>
      <w:r w:rsidRPr="00EA2D46">
        <w:rPr>
          <w:rFonts w:ascii="Arial" w:hAnsi="Arial" w:cs="Arial"/>
        </w:rPr>
        <w:t xml:space="preserve">акцию. Такое горение также называют </w:t>
      </w:r>
      <w:r w:rsidRPr="00EA2D46">
        <w:rPr>
          <w:rFonts w:ascii="Arial" w:hAnsi="Arial" w:cs="Arial"/>
          <w:b/>
        </w:rPr>
        <w:t>диффузионным</w:t>
      </w:r>
      <w:r w:rsidRPr="00EA2D46">
        <w:rPr>
          <w:rFonts w:ascii="Arial" w:hAnsi="Arial" w:cs="Arial"/>
        </w:rPr>
        <w:t>. Его скорость определяется главным образом диффузией окислителя к горючему веществу.</w:t>
      </w:r>
    </w:p>
    <w:p w:rsidR="0086174D" w:rsidRDefault="002E1FB9" w:rsidP="006B47D0">
      <w:pPr>
        <w:spacing w:before="120"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▲</w:t>
      </w:r>
      <w:r>
        <w:rPr>
          <w:rFonts w:ascii="Arial" w:hAnsi="Arial" w:cs="Arial"/>
        </w:rPr>
        <w:tab/>
      </w:r>
      <w:r w:rsidR="0086174D" w:rsidRPr="006B47D0">
        <w:rPr>
          <w:rFonts w:ascii="Arial" w:hAnsi="Arial" w:cs="Arial"/>
          <w:u w:val="single"/>
        </w:rPr>
        <w:t>По скорости распространения пламени</w:t>
      </w:r>
      <w:r w:rsidR="0086174D">
        <w:rPr>
          <w:rFonts w:ascii="Arial" w:hAnsi="Arial" w:cs="Arial"/>
        </w:rPr>
        <w:t xml:space="preserve"> различают:</w:t>
      </w:r>
    </w:p>
    <w:p w:rsidR="0086174D" w:rsidRDefault="0086174D" w:rsidP="006B47D0">
      <w:pPr>
        <w:widowControl w:val="0"/>
        <w:numPr>
          <w:ilvl w:val="0"/>
          <w:numId w:val="27"/>
        </w:numPr>
        <w:tabs>
          <w:tab w:val="clear" w:pos="1768"/>
          <w:tab w:val="num" w:pos="360"/>
          <w:tab w:val="left" w:pos="1080"/>
        </w:tabs>
        <w:spacing w:line="360" w:lineRule="auto"/>
        <w:ind w:left="360" w:firstLine="360"/>
        <w:jc w:val="both"/>
        <w:rPr>
          <w:rFonts w:ascii="Arial" w:hAnsi="Arial" w:cs="Arial"/>
        </w:rPr>
      </w:pPr>
      <w:proofErr w:type="spellStart"/>
      <w:r w:rsidRPr="00824358">
        <w:rPr>
          <w:rFonts w:ascii="Arial" w:hAnsi="Arial" w:cs="Arial"/>
          <w:b/>
          <w:i/>
        </w:rPr>
        <w:t>дефлаграционное</w:t>
      </w:r>
      <w:proofErr w:type="spellEnd"/>
      <w:r w:rsidRPr="00824358">
        <w:rPr>
          <w:rFonts w:ascii="Arial" w:hAnsi="Arial" w:cs="Arial"/>
          <w:b/>
          <w:i/>
        </w:rPr>
        <w:t xml:space="preserve"> (нормальное) горение</w:t>
      </w:r>
      <w:r>
        <w:rPr>
          <w:rFonts w:ascii="Arial" w:hAnsi="Arial" w:cs="Arial"/>
        </w:rPr>
        <w:t xml:space="preserve">. Скорость распространение пламени составляет </w:t>
      </w:r>
      <w:r w:rsidR="00824358">
        <w:rPr>
          <w:rFonts w:ascii="Arial" w:hAnsi="Arial" w:cs="Arial"/>
        </w:rPr>
        <w:t>до</w:t>
      </w:r>
      <w:r>
        <w:rPr>
          <w:rFonts w:ascii="Arial" w:hAnsi="Arial" w:cs="Arial"/>
        </w:rPr>
        <w:t xml:space="preserve"> нескольких </w:t>
      </w:r>
      <w:r w:rsidR="00824358">
        <w:rPr>
          <w:rFonts w:ascii="Arial" w:hAnsi="Arial" w:cs="Arial"/>
        </w:rPr>
        <w:t xml:space="preserve"> десятков метров в секунду</w:t>
      </w:r>
      <w:r>
        <w:rPr>
          <w:rFonts w:ascii="Arial" w:hAnsi="Arial" w:cs="Arial"/>
        </w:rPr>
        <w:t>;</w:t>
      </w:r>
    </w:p>
    <w:p w:rsidR="0086174D" w:rsidRDefault="00824358" w:rsidP="006B47D0">
      <w:pPr>
        <w:widowControl w:val="0"/>
        <w:numPr>
          <w:ilvl w:val="0"/>
          <w:numId w:val="27"/>
        </w:numPr>
        <w:tabs>
          <w:tab w:val="clear" w:pos="1768"/>
          <w:tab w:val="num" w:pos="360"/>
          <w:tab w:val="left" w:pos="1080"/>
        </w:tabs>
        <w:spacing w:line="360" w:lineRule="auto"/>
        <w:ind w:left="360" w:firstLine="360"/>
        <w:jc w:val="both"/>
        <w:rPr>
          <w:rFonts w:ascii="Arial" w:hAnsi="Arial" w:cs="Arial"/>
        </w:rPr>
      </w:pPr>
      <w:r w:rsidRPr="00824358">
        <w:rPr>
          <w:rFonts w:ascii="Arial" w:hAnsi="Arial" w:cs="Arial"/>
          <w:b/>
          <w:i/>
        </w:rPr>
        <w:t>взрывное</w:t>
      </w:r>
      <w:r>
        <w:rPr>
          <w:rFonts w:ascii="Arial" w:hAnsi="Arial" w:cs="Arial"/>
          <w:b/>
          <w:i/>
        </w:rPr>
        <w:t xml:space="preserve"> горение</w:t>
      </w:r>
      <w:r>
        <w:rPr>
          <w:rFonts w:ascii="Arial" w:hAnsi="Arial" w:cs="Arial"/>
        </w:rPr>
        <w:t>, скорость распространения пламени до нескольких с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тен метров в секунду;</w:t>
      </w:r>
    </w:p>
    <w:p w:rsidR="00824358" w:rsidRDefault="00824358" w:rsidP="006B47D0">
      <w:pPr>
        <w:widowControl w:val="0"/>
        <w:numPr>
          <w:ilvl w:val="0"/>
          <w:numId w:val="27"/>
        </w:numPr>
        <w:tabs>
          <w:tab w:val="clear" w:pos="1768"/>
          <w:tab w:val="num" w:pos="360"/>
          <w:tab w:val="left" w:pos="1080"/>
        </w:tabs>
        <w:spacing w:line="360" w:lineRule="auto"/>
        <w:ind w:left="360" w:firstLine="360"/>
        <w:jc w:val="both"/>
        <w:rPr>
          <w:rFonts w:ascii="Arial" w:hAnsi="Arial" w:cs="Arial"/>
        </w:rPr>
      </w:pPr>
      <w:r w:rsidRPr="00824358">
        <w:rPr>
          <w:rFonts w:ascii="Arial" w:hAnsi="Arial" w:cs="Arial"/>
          <w:b/>
          <w:i/>
        </w:rPr>
        <w:t>детонационное</w:t>
      </w:r>
      <w:r>
        <w:rPr>
          <w:rFonts w:ascii="Arial" w:hAnsi="Arial" w:cs="Arial"/>
          <w:b/>
          <w:i/>
        </w:rPr>
        <w:t xml:space="preserve"> горение</w:t>
      </w:r>
      <w:r>
        <w:rPr>
          <w:rFonts w:ascii="Arial" w:hAnsi="Arial" w:cs="Arial"/>
        </w:rPr>
        <w:t xml:space="preserve"> – при распространении пламени со скоростью </w:t>
      </w:r>
      <w:r>
        <w:rPr>
          <w:rFonts w:ascii="Arial" w:hAnsi="Arial" w:cs="Arial"/>
        </w:rPr>
        <w:lastRenderedPageBreak/>
        <w:t>до нескольких тысяч метров в секунду.</w:t>
      </w:r>
    </w:p>
    <w:p w:rsidR="006B48E6" w:rsidRDefault="002E1FB9" w:rsidP="006B47D0">
      <w:pPr>
        <w:spacing w:before="120"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▲</w:t>
      </w:r>
      <w:r>
        <w:rPr>
          <w:rFonts w:ascii="Arial" w:hAnsi="Arial" w:cs="Arial"/>
        </w:rPr>
        <w:tab/>
      </w:r>
      <w:r w:rsidR="006B47D0" w:rsidRPr="006B47D0">
        <w:rPr>
          <w:rFonts w:ascii="Arial" w:hAnsi="Arial" w:cs="Arial"/>
          <w:u w:val="single"/>
        </w:rPr>
        <w:t>По полноте протекания химических реакций</w:t>
      </w:r>
      <w:r w:rsidR="006B47D0">
        <w:rPr>
          <w:rFonts w:ascii="Arial" w:hAnsi="Arial" w:cs="Arial"/>
        </w:rPr>
        <w:t xml:space="preserve"> г</w:t>
      </w:r>
      <w:r w:rsidR="00824358">
        <w:rPr>
          <w:rFonts w:ascii="Arial" w:hAnsi="Arial" w:cs="Arial"/>
        </w:rPr>
        <w:t>орение может быть</w:t>
      </w:r>
      <w:r w:rsidR="006B48E6">
        <w:rPr>
          <w:rFonts w:ascii="Arial" w:hAnsi="Arial" w:cs="Arial"/>
        </w:rPr>
        <w:t>:</w:t>
      </w:r>
    </w:p>
    <w:p w:rsidR="006B48E6" w:rsidRPr="005E72B3" w:rsidRDefault="00824358" w:rsidP="005E72B3">
      <w:pPr>
        <w:spacing w:line="360" w:lineRule="auto"/>
        <w:ind w:left="1769"/>
        <w:jc w:val="both"/>
        <w:rPr>
          <w:rFonts w:ascii="Arial" w:hAnsi="Arial" w:cs="Arial"/>
        </w:rPr>
      </w:pPr>
      <w:r w:rsidRPr="005E72B3">
        <w:rPr>
          <w:rFonts w:ascii="Arial" w:hAnsi="Arial" w:cs="Arial"/>
          <w:b/>
          <w:i/>
        </w:rPr>
        <w:t>полным</w:t>
      </w:r>
      <w:r w:rsidR="006B48E6" w:rsidRPr="005E72B3">
        <w:rPr>
          <w:rFonts w:ascii="Arial" w:hAnsi="Arial" w:cs="Arial"/>
        </w:rPr>
        <w:t xml:space="preserve"> </w:t>
      </w:r>
      <w:r w:rsidRPr="005E72B3">
        <w:rPr>
          <w:rFonts w:ascii="Arial" w:hAnsi="Arial" w:cs="Arial"/>
        </w:rPr>
        <w:t xml:space="preserve"> и </w:t>
      </w:r>
      <w:r w:rsidRPr="005E72B3">
        <w:rPr>
          <w:rFonts w:ascii="Arial" w:hAnsi="Arial" w:cs="Arial"/>
          <w:b/>
          <w:i/>
        </w:rPr>
        <w:t>неполным</w:t>
      </w:r>
      <w:r w:rsidRPr="005E72B3">
        <w:rPr>
          <w:rFonts w:ascii="Arial" w:hAnsi="Arial" w:cs="Arial"/>
        </w:rPr>
        <w:t xml:space="preserve">. </w:t>
      </w:r>
    </w:p>
    <w:p w:rsidR="00481AA8" w:rsidRDefault="00824358" w:rsidP="00EC3F9F">
      <w:pPr>
        <w:widowControl w:val="0"/>
        <w:spacing w:before="120" w:line="360" w:lineRule="auto"/>
        <w:jc w:val="both"/>
        <w:rPr>
          <w:rFonts w:ascii="Arial" w:hAnsi="Arial" w:cs="Arial"/>
        </w:rPr>
      </w:pPr>
      <w:proofErr w:type="gramStart"/>
      <w:r w:rsidRPr="002E1FB9">
        <w:rPr>
          <w:rFonts w:ascii="Arial" w:hAnsi="Arial" w:cs="Arial"/>
          <w:i/>
          <w:u w:val="single"/>
        </w:rPr>
        <w:t>Полное</w:t>
      </w:r>
      <w:proofErr w:type="gramEnd"/>
      <w:r w:rsidRPr="00481A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протекает при достаточном количестве окислителя и заканчивается обр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зованием веществ, не способных к дальнейшему горению</w:t>
      </w:r>
      <w:r w:rsidR="00D740A8">
        <w:rPr>
          <w:rFonts w:ascii="Arial" w:hAnsi="Arial" w:cs="Arial"/>
        </w:rPr>
        <w:t>.</w:t>
      </w:r>
      <w:r w:rsidR="00481AA8">
        <w:rPr>
          <w:rFonts w:ascii="Arial" w:hAnsi="Arial" w:cs="Arial"/>
        </w:rPr>
        <w:t xml:space="preserve"> Если окислителя недо</w:t>
      </w:r>
      <w:r w:rsidR="00481AA8">
        <w:rPr>
          <w:rFonts w:ascii="Arial" w:hAnsi="Arial" w:cs="Arial"/>
        </w:rPr>
        <w:t>с</w:t>
      </w:r>
      <w:r w:rsidR="00481AA8">
        <w:rPr>
          <w:rFonts w:ascii="Arial" w:hAnsi="Arial" w:cs="Arial"/>
        </w:rPr>
        <w:t xml:space="preserve">таточно, то происходит </w:t>
      </w:r>
      <w:r w:rsidR="00481AA8" w:rsidRPr="002E1FB9">
        <w:rPr>
          <w:rFonts w:ascii="Arial" w:hAnsi="Arial" w:cs="Arial"/>
          <w:i/>
          <w:u w:val="single"/>
        </w:rPr>
        <w:t>неполное</w:t>
      </w:r>
      <w:r w:rsidR="00481AA8">
        <w:rPr>
          <w:rFonts w:ascii="Arial" w:hAnsi="Arial" w:cs="Arial"/>
        </w:rPr>
        <w:t xml:space="preserve"> горение.</w:t>
      </w:r>
      <w:r w:rsidR="006B48E6">
        <w:rPr>
          <w:rFonts w:ascii="Arial" w:hAnsi="Arial" w:cs="Arial"/>
        </w:rPr>
        <w:t xml:space="preserve"> </w:t>
      </w:r>
      <w:r w:rsidR="00481AA8">
        <w:rPr>
          <w:rFonts w:ascii="Arial" w:hAnsi="Arial" w:cs="Arial"/>
        </w:rPr>
        <w:t>В условиях пожара полного сгорания в</w:t>
      </w:r>
      <w:r w:rsidR="00481AA8">
        <w:rPr>
          <w:rFonts w:ascii="Arial" w:hAnsi="Arial" w:cs="Arial"/>
        </w:rPr>
        <w:t>е</w:t>
      </w:r>
      <w:r w:rsidR="00481AA8">
        <w:rPr>
          <w:rFonts w:ascii="Arial" w:hAnsi="Arial" w:cs="Arial"/>
        </w:rPr>
        <w:t xml:space="preserve">ществ в воздухе чаще всего не происходит, о чем свидетельствует наличие </w:t>
      </w:r>
      <w:r w:rsidR="00481AA8" w:rsidRPr="006B48E6">
        <w:rPr>
          <w:rFonts w:ascii="Arial" w:hAnsi="Arial" w:cs="Arial"/>
          <w:i/>
        </w:rPr>
        <w:t>дыма</w:t>
      </w:r>
      <w:r w:rsidR="00481AA8">
        <w:rPr>
          <w:rFonts w:ascii="Arial" w:hAnsi="Arial" w:cs="Arial"/>
        </w:rPr>
        <w:t xml:space="preserve"> – дисперсной системы из продуктов горения и воздуха, содержащей </w:t>
      </w:r>
      <w:r w:rsidR="001C31DC">
        <w:rPr>
          <w:rFonts w:ascii="Arial" w:hAnsi="Arial" w:cs="Arial"/>
        </w:rPr>
        <w:t>мельчайшие т</w:t>
      </w:r>
      <w:r w:rsidR="00481AA8">
        <w:rPr>
          <w:rFonts w:ascii="Arial" w:hAnsi="Arial" w:cs="Arial"/>
        </w:rPr>
        <w:t xml:space="preserve">вердые частицы. </w:t>
      </w:r>
    </w:p>
    <w:p w:rsidR="006B48E6" w:rsidRPr="0028511A" w:rsidRDefault="006B48E6" w:rsidP="006B48E6">
      <w:pPr>
        <w:spacing w:before="120" w:line="360" w:lineRule="auto"/>
        <w:ind w:firstLine="709"/>
        <w:jc w:val="both"/>
        <w:rPr>
          <w:rFonts w:ascii="Arial" w:hAnsi="Arial" w:cs="Arial"/>
          <w:iCs/>
        </w:rPr>
      </w:pPr>
      <w:r w:rsidRPr="002E1FB9">
        <w:rPr>
          <w:rFonts w:ascii="Arial" w:hAnsi="Arial" w:cs="Arial"/>
          <w:iCs/>
          <w:u w:val="single"/>
        </w:rPr>
        <w:t xml:space="preserve">Состав </w:t>
      </w:r>
      <w:r w:rsidR="001C31DC" w:rsidRPr="002E1FB9">
        <w:rPr>
          <w:rFonts w:ascii="Arial" w:hAnsi="Arial" w:cs="Arial"/>
          <w:iCs/>
          <w:u w:val="single"/>
        </w:rPr>
        <w:t>продуктов сгорания</w:t>
      </w:r>
      <w:r w:rsidR="001C31DC">
        <w:rPr>
          <w:rFonts w:ascii="Arial" w:hAnsi="Arial" w:cs="Arial"/>
          <w:iCs/>
        </w:rPr>
        <w:t xml:space="preserve"> </w:t>
      </w:r>
      <w:r w:rsidRPr="0028511A">
        <w:rPr>
          <w:rFonts w:ascii="Arial" w:hAnsi="Arial" w:cs="Arial"/>
          <w:iCs/>
        </w:rPr>
        <w:t xml:space="preserve">зависит от состава горючего вещества и условий его горения. На пожарах </w:t>
      </w:r>
      <w:r w:rsidR="002E1FB9">
        <w:rPr>
          <w:rFonts w:ascii="Arial" w:hAnsi="Arial" w:cs="Arial"/>
          <w:iCs/>
        </w:rPr>
        <w:t>на</w:t>
      </w:r>
      <w:r w:rsidRPr="0028511A">
        <w:rPr>
          <w:rFonts w:ascii="Arial" w:hAnsi="Arial" w:cs="Arial"/>
          <w:iCs/>
        </w:rPr>
        <w:t xml:space="preserve"> машиностроительных предприятиях чаще всего горят органические вещества: древесина, ткани, растворители, лакокрасочные матери</w:t>
      </w:r>
      <w:r w:rsidRPr="0028511A">
        <w:rPr>
          <w:rFonts w:ascii="Arial" w:hAnsi="Arial" w:cs="Arial"/>
          <w:iCs/>
        </w:rPr>
        <w:t>а</w:t>
      </w:r>
      <w:r w:rsidRPr="0028511A">
        <w:rPr>
          <w:rFonts w:ascii="Arial" w:hAnsi="Arial" w:cs="Arial"/>
          <w:iCs/>
        </w:rPr>
        <w:t>лы, резина и др. В их</w:t>
      </w:r>
      <w:r w:rsidR="002E1FB9">
        <w:rPr>
          <w:rFonts w:ascii="Arial" w:hAnsi="Arial" w:cs="Arial"/>
          <w:iCs/>
        </w:rPr>
        <w:t xml:space="preserve"> состав входят главным образом </w:t>
      </w:r>
      <w:r w:rsidRPr="0028511A">
        <w:rPr>
          <w:rFonts w:ascii="Arial" w:hAnsi="Arial" w:cs="Arial"/>
          <w:iCs/>
        </w:rPr>
        <w:t xml:space="preserve">углерод, водород, кислород и азот. При </w:t>
      </w:r>
      <w:r w:rsidR="001C31DC" w:rsidRPr="0028511A">
        <w:rPr>
          <w:rFonts w:ascii="Arial" w:hAnsi="Arial" w:cs="Arial"/>
          <w:iCs/>
        </w:rPr>
        <w:t xml:space="preserve">их </w:t>
      </w:r>
      <w:r w:rsidRPr="0028511A">
        <w:rPr>
          <w:rFonts w:ascii="Arial" w:hAnsi="Arial" w:cs="Arial"/>
          <w:iCs/>
        </w:rPr>
        <w:t>горении образуются продукты горения: СО</w:t>
      </w:r>
      <w:proofErr w:type="gramStart"/>
      <w:r w:rsidRPr="0028511A">
        <w:rPr>
          <w:rFonts w:ascii="Arial" w:hAnsi="Arial" w:cs="Arial"/>
          <w:iCs/>
          <w:vertAlign w:val="subscript"/>
        </w:rPr>
        <w:t>2</w:t>
      </w:r>
      <w:proofErr w:type="gramEnd"/>
      <w:r w:rsidR="002E1FB9">
        <w:rPr>
          <w:rFonts w:ascii="Arial" w:hAnsi="Arial" w:cs="Arial"/>
          <w:iCs/>
        </w:rPr>
        <w:t>, СО, Н</w:t>
      </w:r>
      <w:r w:rsidRPr="0028511A">
        <w:rPr>
          <w:rFonts w:ascii="Arial" w:hAnsi="Arial" w:cs="Arial"/>
          <w:iCs/>
          <w:vertAlign w:val="subscript"/>
        </w:rPr>
        <w:t>2</w:t>
      </w:r>
      <w:r w:rsidRPr="0028511A">
        <w:rPr>
          <w:rFonts w:ascii="Arial" w:hAnsi="Arial" w:cs="Arial"/>
          <w:iCs/>
        </w:rPr>
        <w:t>О, N</w:t>
      </w:r>
      <w:r w:rsidR="00A0615E">
        <w:rPr>
          <w:rFonts w:ascii="Arial" w:hAnsi="Arial" w:cs="Arial"/>
          <w:iCs/>
        </w:rPr>
        <w:t>О</w:t>
      </w:r>
      <w:r w:rsidRPr="0028511A">
        <w:rPr>
          <w:rFonts w:ascii="Arial" w:hAnsi="Arial" w:cs="Arial"/>
          <w:iCs/>
          <w:vertAlign w:val="subscript"/>
        </w:rPr>
        <w:t>2</w:t>
      </w:r>
      <w:r w:rsidRPr="0028511A">
        <w:rPr>
          <w:rFonts w:ascii="Arial" w:hAnsi="Arial" w:cs="Arial"/>
          <w:iCs/>
        </w:rPr>
        <w:t>, которые при высоких темпе</w:t>
      </w:r>
      <w:r w:rsidRPr="0028511A">
        <w:rPr>
          <w:rFonts w:ascii="Arial" w:hAnsi="Arial" w:cs="Arial"/>
          <w:iCs/>
        </w:rPr>
        <w:softHyphen/>
        <w:t>ратурах находятся в газообразном состоянии.</w:t>
      </w:r>
      <w:r w:rsidRPr="0028511A">
        <w:rPr>
          <w:rFonts w:ascii="Arial" w:hAnsi="Arial" w:cs="Arial"/>
          <w:iCs/>
        </w:rPr>
        <w:tab/>
      </w:r>
      <w:r w:rsidRPr="0028511A">
        <w:rPr>
          <w:rFonts w:ascii="Arial" w:hAnsi="Arial" w:cs="Arial"/>
          <w:iCs/>
        </w:rPr>
        <w:softHyphen/>
      </w:r>
    </w:p>
    <w:p w:rsidR="006B48E6" w:rsidRPr="0028511A" w:rsidRDefault="006B48E6" w:rsidP="006B48E6">
      <w:pPr>
        <w:spacing w:before="120" w:line="360" w:lineRule="auto"/>
        <w:ind w:firstLine="709"/>
        <w:jc w:val="both"/>
        <w:rPr>
          <w:rFonts w:ascii="Arial" w:hAnsi="Arial" w:cs="Arial"/>
          <w:iCs/>
        </w:rPr>
      </w:pPr>
      <w:r w:rsidRPr="0028511A">
        <w:rPr>
          <w:rFonts w:ascii="Arial" w:hAnsi="Arial" w:cs="Arial"/>
          <w:iCs/>
        </w:rPr>
        <w:t>При неполном сгорании органических веще</w:t>
      </w:r>
      <w:proofErr w:type="gramStart"/>
      <w:r w:rsidRPr="0028511A">
        <w:rPr>
          <w:rFonts w:ascii="Arial" w:hAnsi="Arial" w:cs="Arial"/>
          <w:iCs/>
        </w:rPr>
        <w:t>ств в пр</w:t>
      </w:r>
      <w:proofErr w:type="gramEnd"/>
      <w:r w:rsidRPr="0028511A">
        <w:rPr>
          <w:rFonts w:ascii="Arial" w:hAnsi="Arial" w:cs="Arial"/>
          <w:iCs/>
        </w:rPr>
        <w:t>о</w:t>
      </w:r>
      <w:r w:rsidRPr="0028511A">
        <w:rPr>
          <w:rFonts w:ascii="Arial" w:hAnsi="Arial" w:cs="Arial"/>
          <w:iCs/>
        </w:rPr>
        <w:softHyphen/>
        <w:t>дуктах сгорания соде</w:t>
      </w:r>
      <w:r w:rsidRPr="0028511A">
        <w:rPr>
          <w:rFonts w:ascii="Arial" w:hAnsi="Arial" w:cs="Arial"/>
          <w:iCs/>
        </w:rPr>
        <w:t>р</w:t>
      </w:r>
      <w:r w:rsidRPr="0028511A">
        <w:rPr>
          <w:rFonts w:ascii="Arial" w:hAnsi="Arial" w:cs="Arial"/>
          <w:iCs/>
        </w:rPr>
        <w:t>жатся твердые частицы сажи (угле</w:t>
      </w:r>
      <w:r w:rsidRPr="0028511A">
        <w:rPr>
          <w:rFonts w:ascii="Arial" w:hAnsi="Arial" w:cs="Arial"/>
          <w:iCs/>
        </w:rPr>
        <w:softHyphen/>
        <w:t>род).</w:t>
      </w:r>
    </w:p>
    <w:p w:rsidR="006B48E6" w:rsidRPr="0028511A" w:rsidRDefault="006B48E6" w:rsidP="006B48E6">
      <w:pPr>
        <w:spacing w:before="120" w:line="360" w:lineRule="auto"/>
        <w:ind w:firstLine="709"/>
        <w:jc w:val="both"/>
        <w:rPr>
          <w:rFonts w:ascii="Arial" w:hAnsi="Arial" w:cs="Arial"/>
          <w:iCs/>
        </w:rPr>
      </w:pPr>
      <w:r w:rsidRPr="0028511A">
        <w:rPr>
          <w:rFonts w:ascii="Arial" w:hAnsi="Arial" w:cs="Arial"/>
          <w:iCs/>
        </w:rPr>
        <w:t>Продукты полного и неполного сгорания в определен</w:t>
      </w:r>
      <w:r w:rsidRPr="0028511A">
        <w:rPr>
          <w:rFonts w:ascii="Arial" w:hAnsi="Arial" w:cs="Arial"/>
          <w:iCs/>
        </w:rPr>
        <w:softHyphen/>
        <w:t>ных концентрациях представляют опасность для жизни человека и относятся к опасным факторам п</w:t>
      </w:r>
      <w:r w:rsidRPr="0028511A">
        <w:rPr>
          <w:rFonts w:ascii="Arial" w:hAnsi="Arial" w:cs="Arial"/>
          <w:iCs/>
        </w:rPr>
        <w:t>о</w:t>
      </w:r>
      <w:r w:rsidRPr="0028511A">
        <w:rPr>
          <w:rFonts w:ascii="Arial" w:hAnsi="Arial" w:cs="Arial"/>
          <w:iCs/>
        </w:rPr>
        <w:t>жара. Так, концентрация СО</w:t>
      </w:r>
      <w:proofErr w:type="gramStart"/>
      <w:r w:rsidRPr="0028511A">
        <w:rPr>
          <w:rFonts w:ascii="Arial" w:hAnsi="Arial" w:cs="Arial"/>
          <w:iCs/>
          <w:vertAlign w:val="subscript"/>
        </w:rPr>
        <w:t>2</w:t>
      </w:r>
      <w:proofErr w:type="gramEnd"/>
      <w:r w:rsidRPr="0028511A">
        <w:rPr>
          <w:rFonts w:ascii="Arial" w:hAnsi="Arial" w:cs="Arial"/>
          <w:iCs/>
        </w:rPr>
        <w:t>, равная 8</w:t>
      </w:r>
      <w:r w:rsidR="001C31DC">
        <w:rPr>
          <w:rFonts w:ascii="Arial" w:hAnsi="Arial" w:cs="Arial"/>
          <w:iCs/>
        </w:rPr>
        <w:t>…</w:t>
      </w:r>
      <w:r w:rsidRPr="0028511A">
        <w:rPr>
          <w:rFonts w:ascii="Arial" w:hAnsi="Arial" w:cs="Arial"/>
          <w:iCs/>
        </w:rPr>
        <w:t>10%, вызы</w:t>
      </w:r>
      <w:r w:rsidRPr="0028511A">
        <w:rPr>
          <w:rFonts w:ascii="Arial" w:hAnsi="Arial" w:cs="Arial"/>
          <w:iCs/>
          <w:u w:val="single"/>
        </w:rPr>
        <w:softHyphen/>
      </w:r>
      <w:r w:rsidRPr="0028511A">
        <w:rPr>
          <w:rFonts w:ascii="Arial" w:hAnsi="Arial" w:cs="Arial"/>
          <w:iCs/>
        </w:rPr>
        <w:t>вает быструю потерю сознания и смерть. Вдыхание воздуха</w:t>
      </w:r>
      <w:r w:rsidR="001C31DC">
        <w:rPr>
          <w:rFonts w:ascii="Arial" w:hAnsi="Arial" w:cs="Arial"/>
          <w:iCs/>
        </w:rPr>
        <w:t>,</w:t>
      </w:r>
      <w:r w:rsidRPr="0028511A">
        <w:rPr>
          <w:rFonts w:ascii="Arial" w:hAnsi="Arial" w:cs="Arial"/>
          <w:iCs/>
        </w:rPr>
        <w:t xml:space="preserve"> содержащего 0,4% </w:t>
      </w:r>
      <w:proofErr w:type="gramStart"/>
      <w:r w:rsidR="001C31DC">
        <w:rPr>
          <w:rFonts w:ascii="Arial" w:hAnsi="Arial" w:cs="Arial"/>
          <w:iCs/>
        </w:rPr>
        <w:t>СО</w:t>
      </w:r>
      <w:proofErr w:type="gramEnd"/>
      <w:r w:rsidR="001C31DC">
        <w:rPr>
          <w:rFonts w:ascii="Arial" w:hAnsi="Arial" w:cs="Arial"/>
          <w:iCs/>
        </w:rPr>
        <w:t>,</w:t>
      </w:r>
      <w:r w:rsidRPr="0028511A">
        <w:rPr>
          <w:rFonts w:ascii="Arial" w:hAnsi="Arial" w:cs="Arial"/>
          <w:iCs/>
        </w:rPr>
        <w:t xml:space="preserve"> также может привести к смерти. На пожарах в помещениях с низкой интенсивностью газообмена (подвалы, сушилки, склады) концентрация </w:t>
      </w:r>
      <w:r w:rsidR="001C31DC">
        <w:rPr>
          <w:rFonts w:ascii="Arial" w:hAnsi="Arial" w:cs="Arial"/>
          <w:iCs/>
        </w:rPr>
        <w:t>СО</w:t>
      </w:r>
      <w:r w:rsidRPr="0028511A">
        <w:rPr>
          <w:rFonts w:ascii="Arial" w:hAnsi="Arial" w:cs="Arial"/>
          <w:iCs/>
        </w:rPr>
        <w:t xml:space="preserve"> в дыме может на</w:t>
      </w:r>
      <w:r w:rsidRPr="0028511A">
        <w:rPr>
          <w:rFonts w:ascii="Arial" w:hAnsi="Arial" w:cs="Arial"/>
          <w:iCs/>
        </w:rPr>
        <w:softHyphen/>
        <w:t xml:space="preserve">много превышать </w:t>
      </w:r>
      <w:proofErr w:type="gramStart"/>
      <w:r w:rsidRPr="0028511A">
        <w:rPr>
          <w:rFonts w:ascii="Arial" w:hAnsi="Arial" w:cs="Arial"/>
          <w:iCs/>
        </w:rPr>
        <w:t>указанную</w:t>
      </w:r>
      <w:proofErr w:type="gramEnd"/>
      <w:r w:rsidRPr="0028511A">
        <w:rPr>
          <w:rFonts w:ascii="Arial" w:hAnsi="Arial" w:cs="Arial"/>
          <w:iCs/>
        </w:rPr>
        <w:t>.</w:t>
      </w:r>
    </w:p>
    <w:p w:rsidR="006B48E6" w:rsidRPr="0028511A" w:rsidRDefault="006B48E6" w:rsidP="006B48E6">
      <w:pPr>
        <w:spacing w:before="120" w:line="360" w:lineRule="auto"/>
        <w:ind w:firstLine="709"/>
        <w:jc w:val="both"/>
        <w:rPr>
          <w:rFonts w:ascii="Arial" w:hAnsi="Arial" w:cs="Arial"/>
          <w:iCs/>
        </w:rPr>
      </w:pPr>
      <w:r w:rsidRPr="0028511A">
        <w:rPr>
          <w:rFonts w:ascii="Arial" w:hAnsi="Arial" w:cs="Arial"/>
          <w:iCs/>
        </w:rPr>
        <w:t>Вредные для дыхания вещества содержатся в продуктах горения пластмасс. Так, при горении линолеума может образовываться сероводород</w:t>
      </w:r>
      <w:r w:rsidR="00A0615E">
        <w:rPr>
          <w:rFonts w:ascii="Arial" w:hAnsi="Arial" w:cs="Arial"/>
          <w:iCs/>
        </w:rPr>
        <w:t xml:space="preserve"> Н</w:t>
      </w:r>
      <w:r w:rsidR="00A0615E" w:rsidRPr="0028511A">
        <w:rPr>
          <w:rFonts w:ascii="Arial" w:hAnsi="Arial" w:cs="Arial"/>
          <w:iCs/>
          <w:vertAlign w:val="subscript"/>
        </w:rPr>
        <w:t>2</w:t>
      </w:r>
      <w:r w:rsidR="00A0615E">
        <w:rPr>
          <w:rFonts w:ascii="Arial" w:hAnsi="Arial" w:cs="Arial"/>
          <w:iCs/>
          <w:lang w:val="en-US"/>
        </w:rPr>
        <w:t>S</w:t>
      </w:r>
      <w:r w:rsidRPr="0028511A">
        <w:rPr>
          <w:rFonts w:ascii="Arial" w:hAnsi="Arial" w:cs="Arial"/>
          <w:iCs/>
        </w:rPr>
        <w:t xml:space="preserve"> и сернистый газ</w:t>
      </w:r>
      <w:r w:rsidR="00A0615E">
        <w:rPr>
          <w:rFonts w:ascii="Arial" w:hAnsi="Arial" w:cs="Arial"/>
          <w:iCs/>
        </w:rPr>
        <w:t xml:space="preserve"> </w:t>
      </w:r>
      <w:r w:rsidR="00A0615E">
        <w:rPr>
          <w:rFonts w:ascii="Arial" w:hAnsi="Arial" w:cs="Arial"/>
          <w:iCs/>
          <w:lang w:val="en-US"/>
        </w:rPr>
        <w:t>SO</w:t>
      </w:r>
      <w:r w:rsidR="00A0615E" w:rsidRPr="0028511A">
        <w:rPr>
          <w:rFonts w:ascii="Arial" w:hAnsi="Arial" w:cs="Arial"/>
          <w:iCs/>
          <w:vertAlign w:val="subscript"/>
        </w:rPr>
        <w:t>2</w:t>
      </w:r>
      <w:r w:rsidR="00A0615E" w:rsidRPr="00A0615E">
        <w:rPr>
          <w:rFonts w:ascii="Arial" w:hAnsi="Arial" w:cs="Arial"/>
          <w:iCs/>
        </w:rPr>
        <w:t xml:space="preserve"> </w:t>
      </w:r>
      <w:r w:rsidRPr="0028511A">
        <w:rPr>
          <w:rFonts w:ascii="Arial" w:hAnsi="Arial" w:cs="Arial"/>
          <w:iCs/>
        </w:rPr>
        <w:t xml:space="preserve">, при горении </w:t>
      </w:r>
      <w:proofErr w:type="spellStart"/>
      <w:r w:rsidRPr="0028511A">
        <w:rPr>
          <w:rFonts w:ascii="Arial" w:hAnsi="Arial" w:cs="Arial"/>
          <w:iCs/>
        </w:rPr>
        <w:t>пенополиуретана</w:t>
      </w:r>
      <w:proofErr w:type="spellEnd"/>
      <w:r w:rsidR="002E1FB9">
        <w:rPr>
          <w:rFonts w:ascii="Arial" w:hAnsi="Arial" w:cs="Arial"/>
          <w:iCs/>
        </w:rPr>
        <w:t xml:space="preserve"> – </w:t>
      </w:r>
      <w:r w:rsidRPr="0028511A">
        <w:rPr>
          <w:rFonts w:ascii="Arial" w:hAnsi="Arial" w:cs="Arial"/>
          <w:iCs/>
        </w:rPr>
        <w:t>цианистый водород</w:t>
      </w:r>
      <w:r w:rsidR="00A0615E">
        <w:rPr>
          <w:rFonts w:ascii="Arial" w:hAnsi="Arial" w:cs="Arial"/>
          <w:iCs/>
        </w:rPr>
        <w:t xml:space="preserve"> </w:t>
      </w:r>
      <w:r w:rsidR="00A0615E">
        <w:rPr>
          <w:rFonts w:ascii="Arial" w:hAnsi="Arial" w:cs="Arial"/>
          <w:iCs/>
          <w:lang w:val="en-US"/>
        </w:rPr>
        <w:t>HCN</w:t>
      </w:r>
      <w:r w:rsidRPr="0028511A">
        <w:rPr>
          <w:rFonts w:ascii="Arial" w:hAnsi="Arial" w:cs="Arial"/>
          <w:iCs/>
        </w:rPr>
        <w:t xml:space="preserve"> и </w:t>
      </w:r>
      <w:proofErr w:type="spellStart"/>
      <w:r w:rsidRPr="0028511A">
        <w:rPr>
          <w:rFonts w:ascii="Arial" w:hAnsi="Arial" w:cs="Arial"/>
          <w:iCs/>
        </w:rPr>
        <w:t>толуиленди</w:t>
      </w:r>
      <w:r w:rsidR="00A0615E" w:rsidRPr="00A0615E">
        <w:rPr>
          <w:rFonts w:ascii="Arial" w:hAnsi="Arial" w:cs="Arial"/>
          <w:iCs/>
        </w:rPr>
        <w:t>-</w:t>
      </w:r>
      <w:r w:rsidR="00A0615E">
        <w:rPr>
          <w:rFonts w:ascii="Arial" w:hAnsi="Arial" w:cs="Arial"/>
          <w:iCs/>
        </w:rPr>
        <w:t>и</w:t>
      </w:r>
      <w:r w:rsidRPr="0028511A">
        <w:rPr>
          <w:rFonts w:ascii="Arial" w:hAnsi="Arial" w:cs="Arial"/>
          <w:iCs/>
        </w:rPr>
        <w:t>зоцианат</w:t>
      </w:r>
      <w:proofErr w:type="spellEnd"/>
      <w:r w:rsidRPr="0028511A">
        <w:rPr>
          <w:rFonts w:ascii="Arial" w:hAnsi="Arial" w:cs="Arial"/>
          <w:iCs/>
        </w:rPr>
        <w:t xml:space="preserve">, при горении винипласта </w:t>
      </w:r>
      <w:r w:rsidR="00A0615E">
        <w:rPr>
          <w:rFonts w:ascii="Arial" w:hAnsi="Arial" w:cs="Arial"/>
          <w:iCs/>
        </w:rPr>
        <w:t>–</w:t>
      </w:r>
      <w:r w:rsidRPr="0028511A">
        <w:rPr>
          <w:rFonts w:ascii="Arial" w:hAnsi="Arial" w:cs="Arial"/>
          <w:iCs/>
        </w:rPr>
        <w:t xml:space="preserve"> хлористый водород </w:t>
      </w:r>
      <w:proofErr w:type="spellStart"/>
      <w:r w:rsidR="00A0615E">
        <w:rPr>
          <w:rFonts w:ascii="Arial" w:hAnsi="Arial" w:cs="Arial"/>
          <w:iCs/>
          <w:lang w:val="en-US"/>
        </w:rPr>
        <w:t>HCl</w:t>
      </w:r>
      <w:proofErr w:type="spellEnd"/>
      <w:r w:rsidR="00A0615E" w:rsidRPr="00A0615E">
        <w:rPr>
          <w:rFonts w:ascii="Arial" w:hAnsi="Arial" w:cs="Arial"/>
          <w:iCs/>
        </w:rPr>
        <w:t xml:space="preserve"> </w:t>
      </w:r>
      <w:r w:rsidRPr="0028511A">
        <w:rPr>
          <w:rFonts w:ascii="Arial" w:hAnsi="Arial" w:cs="Arial"/>
          <w:iCs/>
        </w:rPr>
        <w:t xml:space="preserve">и </w:t>
      </w:r>
      <w:proofErr w:type="gramStart"/>
      <w:r w:rsidR="001C31DC">
        <w:rPr>
          <w:rFonts w:ascii="Arial" w:hAnsi="Arial" w:cs="Arial"/>
          <w:iCs/>
        </w:rPr>
        <w:t>СО</w:t>
      </w:r>
      <w:proofErr w:type="gramEnd"/>
      <w:r w:rsidRPr="0028511A">
        <w:rPr>
          <w:rFonts w:ascii="Arial" w:hAnsi="Arial" w:cs="Arial"/>
          <w:iCs/>
        </w:rPr>
        <w:t xml:space="preserve">, </w:t>
      </w:r>
      <w:proofErr w:type="gramStart"/>
      <w:r w:rsidRPr="0028511A">
        <w:rPr>
          <w:rFonts w:ascii="Arial" w:hAnsi="Arial" w:cs="Arial"/>
          <w:iCs/>
        </w:rPr>
        <w:t>при</w:t>
      </w:r>
      <w:proofErr w:type="gramEnd"/>
      <w:r w:rsidRPr="0028511A">
        <w:rPr>
          <w:rFonts w:ascii="Arial" w:hAnsi="Arial" w:cs="Arial"/>
          <w:iCs/>
        </w:rPr>
        <w:t xml:space="preserve"> горении к</w:t>
      </w:r>
      <w:r w:rsidRPr="0028511A">
        <w:rPr>
          <w:rFonts w:ascii="Arial" w:hAnsi="Arial" w:cs="Arial"/>
          <w:iCs/>
        </w:rPr>
        <w:t>а</w:t>
      </w:r>
      <w:r w:rsidRPr="0028511A">
        <w:rPr>
          <w:rFonts w:ascii="Arial" w:hAnsi="Arial" w:cs="Arial"/>
          <w:iCs/>
        </w:rPr>
        <w:t>прона – цианистый водород</w:t>
      </w:r>
      <w:r w:rsidR="00A0615E">
        <w:rPr>
          <w:rFonts w:ascii="Arial" w:hAnsi="Arial" w:cs="Arial"/>
          <w:iCs/>
        </w:rPr>
        <w:t xml:space="preserve"> </w:t>
      </w:r>
      <w:r w:rsidR="00A0615E">
        <w:rPr>
          <w:rFonts w:ascii="Arial" w:hAnsi="Arial" w:cs="Arial"/>
          <w:iCs/>
          <w:lang w:val="en-US"/>
        </w:rPr>
        <w:t>HCN</w:t>
      </w:r>
      <w:r w:rsidRPr="0028511A">
        <w:rPr>
          <w:rFonts w:ascii="Arial" w:hAnsi="Arial" w:cs="Arial"/>
          <w:iCs/>
        </w:rPr>
        <w:t>.</w:t>
      </w:r>
    </w:p>
    <w:p w:rsidR="006B48E6" w:rsidRDefault="006B48E6" w:rsidP="001C31DC">
      <w:pPr>
        <w:spacing w:before="120" w:line="360" w:lineRule="auto"/>
        <w:ind w:firstLine="709"/>
        <w:jc w:val="both"/>
        <w:rPr>
          <w:rFonts w:ascii="Arial" w:hAnsi="Arial" w:cs="Arial"/>
          <w:iCs/>
        </w:rPr>
      </w:pPr>
      <w:r w:rsidRPr="0028511A">
        <w:rPr>
          <w:rFonts w:ascii="Arial" w:hAnsi="Arial" w:cs="Arial"/>
          <w:iCs/>
        </w:rPr>
        <w:t>Продукты неполного сгорания способны гореть, когда их концентрация в дыме становится достаточной. Смеши</w:t>
      </w:r>
      <w:r w:rsidRPr="0028511A">
        <w:rPr>
          <w:rFonts w:ascii="Arial" w:hAnsi="Arial" w:cs="Arial"/>
          <w:iCs/>
        </w:rPr>
        <w:softHyphen/>
        <w:t>ваясь с воздухом, они образуют взрывчатые смеси. Это следует учитывать при тушении пожаров в закрытых помещениях, где происх</w:t>
      </w:r>
      <w:r w:rsidRPr="0028511A">
        <w:rPr>
          <w:rFonts w:ascii="Arial" w:hAnsi="Arial" w:cs="Arial"/>
          <w:iCs/>
        </w:rPr>
        <w:t>о</w:t>
      </w:r>
      <w:r w:rsidR="001C31DC">
        <w:rPr>
          <w:rFonts w:ascii="Arial" w:hAnsi="Arial" w:cs="Arial"/>
          <w:iCs/>
        </w:rPr>
        <w:lastRenderedPageBreak/>
        <w:t xml:space="preserve">дило тление. При открывании </w:t>
      </w:r>
      <w:r w:rsidRPr="0028511A">
        <w:rPr>
          <w:rFonts w:ascii="Arial" w:hAnsi="Arial" w:cs="Arial"/>
          <w:iCs/>
        </w:rPr>
        <w:t>таких помещений возможны взрывы и образование огненного шара, размеры, время существования (от нескольких секунд до нескол</w:t>
      </w:r>
      <w:r w:rsidRPr="0028511A">
        <w:rPr>
          <w:rFonts w:ascii="Arial" w:hAnsi="Arial" w:cs="Arial"/>
          <w:iCs/>
        </w:rPr>
        <w:t>ь</w:t>
      </w:r>
      <w:r w:rsidR="001C31DC">
        <w:rPr>
          <w:rFonts w:ascii="Arial" w:hAnsi="Arial" w:cs="Arial"/>
          <w:iCs/>
        </w:rPr>
        <w:t xml:space="preserve">ких минут), величина теплового импульса </w:t>
      </w:r>
      <w:r w:rsidRPr="0028511A">
        <w:rPr>
          <w:rFonts w:ascii="Arial" w:hAnsi="Arial" w:cs="Arial"/>
          <w:iCs/>
        </w:rPr>
        <w:t>которого зависят от количества сгораем</w:t>
      </w:r>
      <w:r w:rsidRPr="0028511A">
        <w:rPr>
          <w:rFonts w:ascii="Arial" w:hAnsi="Arial" w:cs="Arial"/>
          <w:iCs/>
        </w:rPr>
        <w:t>о</w:t>
      </w:r>
      <w:r w:rsidRPr="0028511A">
        <w:rPr>
          <w:rFonts w:ascii="Arial" w:hAnsi="Arial" w:cs="Arial"/>
          <w:iCs/>
        </w:rPr>
        <w:t>го вещества. Тепловой импу</w:t>
      </w:r>
      <w:r w:rsidR="001C31DC">
        <w:rPr>
          <w:rFonts w:ascii="Arial" w:hAnsi="Arial" w:cs="Arial"/>
          <w:iCs/>
        </w:rPr>
        <w:t xml:space="preserve">льс от огненного шара является </w:t>
      </w:r>
      <w:r w:rsidRPr="0028511A">
        <w:rPr>
          <w:rFonts w:ascii="Arial" w:hAnsi="Arial" w:cs="Arial"/>
          <w:iCs/>
        </w:rPr>
        <w:t xml:space="preserve">опасным фактором.   </w:t>
      </w:r>
    </w:p>
    <w:p w:rsidR="00481AA8" w:rsidRDefault="002E1FB9" w:rsidP="005E72B3">
      <w:pPr>
        <w:tabs>
          <w:tab w:val="left" w:pos="426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▲</w:t>
      </w:r>
      <w:r>
        <w:rPr>
          <w:rFonts w:ascii="Arial" w:hAnsi="Arial" w:cs="Arial"/>
        </w:rPr>
        <w:tab/>
      </w:r>
      <w:r w:rsidR="00481AA8" w:rsidRPr="006B47D0">
        <w:rPr>
          <w:rFonts w:ascii="Arial" w:hAnsi="Arial" w:cs="Arial"/>
          <w:u w:val="single"/>
        </w:rPr>
        <w:t>В зависимости от агрегатного состояния</w:t>
      </w:r>
      <w:r w:rsidR="00481AA8">
        <w:rPr>
          <w:rFonts w:ascii="Arial" w:hAnsi="Arial" w:cs="Arial"/>
        </w:rPr>
        <w:t xml:space="preserve"> </w:t>
      </w:r>
      <w:proofErr w:type="spellStart"/>
      <w:r w:rsidR="00481AA8">
        <w:rPr>
          <w:rFonts w:ascii="Arial" w:hAnsi="Arial" w:cs="Arial"/>
        </w:rPr>
        <w:t>реагируемых</w:t>
      </w:r>
      <w:proofErr w:type="spellEnd"/>
      <w:r w:rsidR="00481AA8">
        <w:rPr>
          <w:rFonts w:ascii="Arial" w:hAnsi="Arial" w:cs="Arial"/>
        </w:rPr>
        <w:t xml:space="preserve"> веществ горение бывает:</w:t>
      </w:r>
    </w:p>
    <w:p w:rsidR="006B48E6" w:rsidRDefault="006B48E6" w:rsidP="007F7B6D">
      <w:pPr>
        <w:widowControl w:val="0"/>
        <w:numPr>
          <w:ilvl w:val="0"/>
          <w:numId w:val="29"/>
        </w:numPr>
        <w:tabs>
          <w:tab w:val="clear" w:pos="1768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proofErr w:type="gramStart"/>
      <w:r w:rsidRPr="006B48E6">
        <w:rPr>
          <w:rFonts w:ascii="Arial" w:hAnsi="Arial" w:cs="Arial"/>
          <w:b/>
          <w:i/>
        </w:rPr>
        <w:t>гомогенным</w:t>
      </w:r>
      <w:proofErr w:type="gramEnd"/>
      <w:r>
        <w:rPr>
          <w:rFonts w:ascii="Arial" w:hAnsi="Arial" w:cs="Arial"/>
        </w:rPr>
        <w:t xml:space="preserve"> </w:t>
      </w:r>
      <w:r w:rsidRPr="006B48E6">
        <w:rPr>
          <w:rFonts w:ascii="Arial" w:hAnsi="Arial" w:cs="Arial"/>
          <w:b/>
          <w:i/>
        </w:rPr>
        <w:t>(однородным)</w:t>
      </w:r>
      <w:r>
        <w:rPr>
          <w:rFonts w:ascii="Arial" w:hAnsi="Arial" w:cs="Arial"/>
        </w:rPr>
        <w:t>, при котором исходные вещества (горючее и оки</w:t>
      </w:r>
      <w:r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литель) </w:t>
      </w:r>
      <w:r w:rsidRPr="00EA2D46">
        <w:rPr>
          <w:rFonts w:ascii="Arial" w:hAnsi="Arial" w:cs="Arial"/>
          <w:iCs/>
        </w:rPr>
        <w:t xml:space="preserve">находятся </w:t>
      </w:r>
      <w:r w:rsidR="00EA2D46" w:rsidRPr="00EA2D46">
        <w:rPr>
          <w:rFonts w:ascii="Arial" w:hAnsi="Arial" w:cs="Arial"/>
          <w:iCs/>
        </w:rPr>
        <w:t>в одинаковом агрегатном (</w:t>
      </w:r>
      <w:proofErr w:type="spellStart"/>
      <w:r w:rsidRPr="00EA2D46">
        <w:rPr>
          <w:rFonts w:ascii="Arial" w:hAnsi="Arial" w:cs="Arial"/>
          <w:iCs/>
        </w:rPr>
        <w:t>газо</w:t>
      </w:r>
      <w:proofErr w:type="spellEnd"/>
      <w:r w:rsidRPr="00EA2D46">
        <w:rPr>
          <w:rFonts w:ascii="Arial" w:hAnsi="Arial" w:cs="Arial"/>
          <w:iCs/>
        </w:rPr>
        <w:t>- или парообразном</w:t>
      </w:r>
      <w:r w:rsidR="00EA2D4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состоянии;</w:t>
      </w:r>
    </w:p>
    <w:p w:rsidR="006B48E6" w:rsidRDefault="006B48E6" w:rsidP="007F7B6D">
      <w:pPr>
        <w:numPr>
          <w:ilvl w:val="0"/>
          <w:numId w:val="29"/>
        </w:numPr>
        <w:tabs>
          <w:tab w:val="clear" w:pos="1768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гетерогенным</w:t>
      </w:r>
      <w:r>
        <w:rPr>
          <w:rFonts w:ascii="Arial" w:hAnsi="Arial" w:cs="Arial"/>
        </w:rPr>
        <w:t xml:space="preserve"> </w:t>
      </w:r>
      <w:r w:rsidRPr="006B48E6">
        <w:rPr>
          <w:rFonts w:ascii="Arial" w:hAnsi="Arial" w:cs="Arial"/>
          <w:b/>
          <w:i/>
        </w:rPr>
        <w:t>(неоднородным)</w:t>
      </w:r>
      <w:r>
        <w:rPr>
          <w:rFonts w:ascii="Arial" w:hAnsi="Arial" w:cs="Arial"/>
        </w:rPr>
        <w:t>, при котором одно из веществ (обычно гор</w:t>
      </w:r>
      <w:r>
        <w:rPr>
          <w:rFonts w:ascii="Arial" w:hAnsi="Arial" w:cs="Arial"/>
        </w:rPr>
        <w:t>ю</w:t>
      </w:r>
      <w:r>
        <w:rPr>
          <w:rFonts w:ascii="Arial" w:hAnsi="Arial" w:cs="Arial"/>
        </w:rPr>
        <w:t>чее) находится в твердом или жидком состоянии, а другое (обычно окислитель) – в газообразном.</w:t>
      </w:r>
    </w:p>
    <w:p w:rsidR="006B48E6" w:rsidRDefault="006B48E6" w:rsidP="006B48E6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28511A">
        <w:rPr>
          <w:rFonts w:ascii="Arial" w:hAnsi="Arial" w:cs="Arial"/>
          <w:iCs/>
        </w:rPr>
        <w:t xml:space="preserve">Итак, </w:t>
      </w:r>
      <w:r w:rsidRPr="007F7B6D">
        <w:rPr>
          <w:rFonts w:ascii="Arial" w:hAnsi="Arial" w:cs="Arial"/>
          <w:b/>
          <w:iCs/>
        </w:rPr>
        <w:t xml:space="preserve">горение </w:t>
      </w:r>
      <w:r w:rsidR="00FB1971" w:rsidRPr="007F7B6D">
        <w:rPr>
          <w:rFonts w:ascii="Arial" w:hAnsi="Arial" w:cs="Arial"/>
          <w:b/>
        </w:rPr>
        <w:t>–</w:t>
      </w:r>
      <w:r w:rsidRPr="007F7B6D">
        <w:rPr>
          <w:rFonts w:ascii="Arial" w:hAnsi="Arial" w:cs="Arial"/>
          <w:b/>
          <w:i/>
          <w:iCs/>
        </w:rPr>
        <w:t xml:space="preserve"> </w:t>
      </w:r>
      <w:r w:rsidRPr="007F7B6D">
        <w:rPr>
          <w:rFonts w:ascii="Arial" w:hAnsi="Arial" w:cs="Arial"/>
          <w:b/>
        </w:rPr>
        <w:t>быстро протекающая химическая реакция окисления с выделением большого количества тепла и свечением</w:t>
      </w:r>
      <w:r w:rsidRPr="0028511A">
        <w:rPr>
          <w:rFonts w:ascii="Arial" w:hAnsi="Arial" w:cs="Arial"/>
        </w:rPr>
        <w:t xml:space="preserve">. Для процессов горения необходимо наличие: </w:t>
      </w:r>
      <w:r w:rsidR="007148F3">
        <w:rPr>
          <w:rFonts w:ascii="Arial" w:hAnsi="Arial" w:cs="Arial"/>
        </w:rPr>
        <w:t xml:space="preserve">горючего вещества; окислителя; </w:t>
      </w:r>
      <w:r w:rsidRPr="0028511A">
        <w:rPr>
          <w:rFonts w:ascii="Arial" w:hAnsi="Arial" w:cs="Arial"/>
        </w:rPr>
        <w:t>источника загорания (и</w:t>
      </w:r>
      <w:r w:rsidRPr="0028511A">
        <w:rPr>
          <w:rFonts w:ascii="Arial" w:hAnsi="Arial" w:cs="Arial"/>
        </w:rPr>
        <w:t>м</w:t>
      </w:r>
      <w:r w:rsidRPr="0028511A">
        <w:rPr>
          <w:rFonts w:ascii="Arial" w:hAnsi="Arial" w:cs="Arial"/>
        </w:rPr>
        <w:t xml:space="preserve">пульса). </w:t>
      </w:r>
    </w:p>
    <w:p w:rsidR="001C31DC" w:rsidRDefault="0028511A" w:rsidP="001C31DC">
      <w:pPr>
        <w:spacing w:before="120" w:line="360" w:lineRule="auto"/>
        <w:jc w:val="center"/>
        <w:rPr>
          <w:rFonts w:ascii="Arial" w:hAnsi="Arial" w:cs="Arial"/>
          <w:b/>
          <w:iCs/>
        </w:rPr>
      </w:pPr>
      <w:r w:rsidRPr="0028511A">
        <w:rPr>
          <w:rFonts w:ascii="Arial" w:hAnsi="Arial" w:cs="Arial"/>
          <w:b/>
          <w:iCs/>
        </w:rPr>
        <w:t>По</w:t>
      </w:r>
      <w:r w:rsidR="001C31DC">
        <w:rPr>
          <w:rFonts w:ascii="Arial" w:hAnsi="Arial" w:cs="Arial"/>
          <w:b/>
          <w:iCs/>
        </w:rPr>
        <w:t xml:space="preserve">казатели </w:t>
      </w:r>
      <w:proofErr w:type="spellStart"/>
      <w:r w:rsidR="001C31DC">
        <w:rPr>
          <w:rFonts w:ascii="Arial" w:hAnsi="Arial" w:cs="Arial"/>
          <w:b/>
          <w:iCs/>
        </w:rPr>
        <w:t>пожаровзрывоопасности</w:t>
      </w:r>
      <w:proofErr w:type="spellEnd"/>
      <w:r w:rsidR="001C31DC">
        <w:rPr>
          <w:rFonts w:ascii="Arial" w:hAnsi="Arial" w:cs="Arial"/>
          <w:b/>
          <w:iCs/>
        </w:rPr>
        <w:t xml:space="preserve"> </w:t>
      </w:r>
      <w:r w:rsidRPr="0028511A">
        <w:rPr>
          <w:rFonts w:ascii="Arial" w:hAnsi="Arial" w:cs="Arial"/>
          <w:b/>
          <w:iCs/>
        </w:rPr>
        <w:t>веществ и материалов</w:t>
      </w:r>
    </w:p>
    <w:p w:rsidR="0028511A" w:rsidRPr="0028511A" w:rsidRDefault="0028511A" w:rsidP="005E72B3">
      <w:pPr>
        <w:spacing w:line="360" w:lineRule="auto"/>
        <w:ind w:firstLine="709"/>
        <w:jc w:val="both"/>
        <w:rPr>
          <w:rFonts w:ascii="Arial" w:hAnsi="Arial" w:cs="Arial"/>
        </w:rPr>
      </w:pPr>
      <w:r w:rsidRPr="0028511A">
        <w:rPr>
          <w:rFonts w:ascii="Arial" w:hAnsi="Arial" w:cs="Arial"/>
          <w:bCs/>
        </w:rPr>
        <w:t xml:space="preserve">В </w:t>
      </w:r>
      <w:r w:rsidRPr="0028511A">
        <w:rPr>
          <w:rFonts w:ascii="Arial" w:hAnsi="Arial" w:cs="Arial"/>
        </w:rPr>
        <w:t xml:space="preserve">соответствии с ГОСТ 12.1.044-89 </w:t>
      </w:r>
      <w:r w:rsidR="001C31DC">
        <w:rPr>
          <w:rFonts w:ascii="Arial" w:hAnsi="Arial" w:cs="Arial"/>
        </w:rPr>
        <w:t>«</w:t>
      </w:r>
      <w:proofErr w:type="spellStart"/>
      <w:r w:rsidRPr="0028511A">
        <w:rPr>
          <w:rFonts w:ascii="Arial" w:hAnsi="Arial" w:cs="Arial"/>
        </w:rPr>
        <w:t>Пожаровзрывоопасность</w:t>
      </w:r>
      <w:proofErr w:type="spellEnd"/>
      <w:r w:rsidRPr="0028511A">
        <w:rPr>
          <w:rFonts w:ascii="Arial" w:hAnsi="Arial" w:cs="Arial"/>
        </w:rPr>
        <w:t xml:space="preserve"> веществ и м</w:t>
      </w:r>
      <w:r w:rsidRPr="0028511A">
        <w:rPr>
          <w:rFonts w:ascii="Arial" w:hAnsi="Arial" w:cs="Arial"/>
        </w:rPr>
        <w:t>а</w:t>
      </w:r>
      <w:r w:rsidRPr="0028511A">
        <w:rPr>
          <w:rFonts w:ascii="Arial" w:hAnsi="Arial" w:cs="Arial"/>
        </w:rPr>
        <w:t>териалов. Номенклатура показателей и методы их определения</w:t>
      </w:r>
      <w:r w:rsidR="001C31DC">
        <w:rPr>
          <w:rFonts w:ascii="Arial" w:hAnsi="Arial" w:cs="Arial"/>
        </w:rPr>
        <w:t>»</w:t>
      </w:r>
      <w:r w:rsidRPr="0028511A">
        <w:rPr>
          <w:rFonts w:ascii="Arial" w:hAnsi="Arial" w:cs="Arial"/>
        </w:rPr>
        <w:t xml:space="preserve"> </w:t>
      </w:r>
      <w:r w:rsidRPr="007F7B6D">
        <w:rPr>
          <w:rFonts w:ascii="Arial" w:hAnsi="Arial" w:cs="Arial"/>
          <w:u w:val="single"/>
        </w:rPr>
        <w:t>по агрегатному с</w:t>
      </w:r>
      <w:r w:rsidRPr="007F7B6D">
        <w:rPr>
          <w:rFonts w:ascii="Arial" w:hAnsi="Arial" w:cs="Arial"/>
          <w:u w:val="single"/>
        </w:rPr>
        <w:t>о</w:t>
      </w:r>
      <w:r w:rsidRPr="007F7B6D">
        <w:rPr>
          <w:rFonts w:ascii="Arial" w:hAnsi="Arial" w:cs="Arial"/>
          <w:u w:val="single"/>
        </w:rPr>
        <w:t>стоянию</w:t>
      </w:r>
      <w:r w:rsidR="007148F3" w:rsidRPr="007F7B6D">
        <w:rPr>
          <w:rFonts w:ascii="Arial" w:hAnsi="Arial" w:cs="Arial"/>
          <w:u w:val="single"/>
        </w:rPr>
        <w:t xml:space="preserve"> вещества </w:t>
      </w:r>
      <w:r w:rsidRPr="007F7B6D">
        <w:rPr>
          <w:rFonts w:ascii="Arial" w:hAnsi="Arial" w:cs="Arial"/>
          <w:u w:val="single"/>
        </w:rPr>
        <w:t>и материалы подразделяются</w:t>
      </w:r>
      <w:r w:rsidRPr="0028511A">
        <w:rPr>
          <w:rFonts w:ascii="Arial" w:hAnsi="Arial" w:cs="Arial"/>
        </w:rPr>
        <w:t xml:space="preserve"> </w:t>
      </w:r>
      <w:proofErr w:type="gramStart"/>
      <w:r w:rsidRPr="0028511A">
        <w:rPr>
          <w:rFonts w:ascii="Arial" w:hAnsi="Arial" w:cs="Arial"/>
        </w:rPr>
        <w:t>на</w:t>
      </w:r>
      <w:proofErr w:type="gramEnd"/>
      <w:r w:rsidRPr="0028511A">
        <w:rPr>
          <w:rFonts w:ascii="Arial" w:hAnsi="Arial" w:cs="Arial"/>
        </w:rPr>
        <w:t>:</w:t>
      </w:r>
    </w:p>
    <w:p w:rsidR="0028511A" w:rsidRPr="0028511A" w:rsidRDefault="0028511A" w:rsidP="005E72B3">
      <w:pPr>
        <w:spacing w:line="360" w:lineRule="auto"/>
        <w:ind w:firstLine="709"/>
        <w:jc w:val="both"/>
        <w:rPr>
          <w:rFonts w:ascii="Arial" w:hAnsi="Arial" w:cs="Arial"/>
        </w:rPr>
      </w:pPr>
      <w:r w:rsidRPr="0028511A">
        <w:rPr>
          <w:rFonts w:ascii="Arial" w:hAnsi="Arial" w:cs="Arial"/>
        </w:rPr>
        <w:t xml:space="preserve">ГАЗЫ </w:t>
      </w:r>
      <w:r w:rsidR="00FB1971">
        <w:rPr>
          <w:rFonts w:ascii="Arial" w:hAnsi="Arial" w:cs="Arial"/>
        </w:rPr>
        <w:t>–</w:t>
      </w:r>
      <w:r w:rsidRPr="0028511A">
        <w:rPr>
          <w:rFonts w:ascii="Arial" w:hAnsi="Arial" w:cs="Arial"/>
        </w:rPr>
        <w:t xml:space="preserve"> вещества, давление насыщенных паров которых при температуре 25°С и давлении 101,3 кПа (1 </w:t>
      </w:r>
      <w:proofErr w:type="spellStart"/>
      <w:proofErr w:type="gramStart"/>
      <w:r w:rsidRPr="0028511A">
        <w:rPr>
          <w:rFonts w:ascii="Arial" w:hAnsi="Arial" w:cs="Arial"/>
        </w:rPr>
        <w:t>атм</w:t>
      </w:r>
      <w:proofErr w:type="spellEnd"/>
      <w:proofErr w:type="gramEnd"/>
      <w:r w:rsidRPr="0028511A">
        <w:rPr>
          <w:rFonts w:ascii="Arial" w:hAnsi="Arial" w:cs="Arial"/>
        </w:rPr>
        <w:t xml:space="preserve">) превышает 101,3 кПа (1 </w:t>
      </w:r>
      <w:proofErr w:type="spellStart"/>
      <w:r w:rsidRPr="0028511A">
        <w:rPr>
          <w:rFonts w:ascii="Arial" w:hAnsi="Arial" w:cs="Arial"/>
        </w:rPr>
        <w:t>атм</w:t>
      </w:r>
      <w:proofErr w:type="spellEnd"/>
      <w:r w:rsidRPr="0028511A">
        <w:rPr>
          <w:rFonts w:ascii="Arial" w:hAnsi="Arial" w:cs="Arial"/>
        </w:rPr>
        <w:t>).</w:t>
      </w:r>
    </w:p>
    <w:p w:rsidR="0028511A" w:rsidRPr="0028511A" w:rsidRDefault="0028511A" w:rsidP="005E72B3">
      <w:pPr>
        <w:spacing w:line="360" w:lineRule="auto"/>
        <w:ind w:firstLine="709"/>
        <w:jc w:val="both"/>
        <w:rPr>
          <w:rFonts w:ascii="Arial" w:hAnsi="Arial" w:cs="Arial"/>
        </w:rPr>
      </w:pPr>
      <w:r w:rsidRPr="0028511A">
        <w:rPr>
          <w:rFonts w:ascii="Arial" w:hAnsi="Arial" w:cs="Arial"/>
        </w:rPr>
        <w:t>ЖИДКОСТИ — то же, но давлении меньше 101,3 кПа (</w:t>
      </w:r>
      <w:r w:rsidR="001C31DC">
        <w:rPr>
          <w:rFonts w:ascii="Arial" w:hAnsi="Arial" w:cs="Arial"/>
        </w:rPr>
        <w:t>1</w:t>
      </w:r>
      <w:r w:rsidRPr="0028511A">
        <w:rPr>
          <w:rFonts w:ascii="Arial" w:hAnsi="Arial" w:cs="Arial"/>
        </w:rPr>
        <w:t xml:space="preserve"> </w:t>
      </w:r>
      <w:proofErr w:type="spellStart"/>
      <w:proofErr w:type="gramStart"/>
      <w:r w:rsidRPr="0028511A">
        <w:rPr>
          <w:rFonts w:ascii="Arial" w:hAnsi="Arial" w:cs="Arial"/>
        </w:rPr>
        <w:t>атм</w:t>
      </w:r>
      <w:proofErr w:type="spellEnd"/>
      <w:proofErr w:type="gramEnd"/>
      <w:r w:rsidRPr="0028511A">
        <w:rPr>
          <w:rFonts w:ascii="Arial" w:hAnsi="Arial" w:cs="Arial"/>
        </w:rPr>
        <w:t>). К жидкостям о</w:t>
      </w:r>
      <w:r w:rsidRPr="0028511A">
        <w:rPr>
          <w:rFonts w:ascii="Arial" w:hAnsi="Arial" w:cs="Arial"/>
        </w:rPr>
        <w:t>т</w:t>
      </w:r>
      <w:r w:rsidRPr="0028511A">
        <w:rPr>
          <w:rFonts w:ascii="Arial" w:hAnsi="Arial" w:cs="Arial"/>
        </w:rPr>
        <w:t>носят также твердые плавящиеся вещества, температура плавления или каплеп</w:t>
      </w:r>
      <w:r w:rsidRPr="0028511A">
        <w:rPr>
          <w:rFonts w:ascii="Arial" w:hAnsi="Arial" w:cs="Arial"/>
        </w:rPr>
        <w:t>а</w:t>
      </w:r>
      <w:r w:rsidRPr="0028511A">
        <w:rPr>
          <w:rFonts w:ascii="Arial" w:hAnsi="Arial" w:cs="Arial"/>
        </w:rPr>
        <w:t>дения которых меньше 50°С.</w:t>
      </w:r>
    </w:p>
    <w:p w:rsidR="0028511A" w:rsidRPr="0028511A" w:rsidRDefault="0028511A" w:rsidP="005E72B3">
      <w:pPr>
        <w:spacing w:line="360" w:lineRule="auto"/>
        <w:ind w:firstLine="709"/>
        <w:jc w:val="both"/>
        <w:rPr>
          <w:rFonts w:ascii="Arial" w:hAnsi="Arial" w:cs="Arial"/>
        </w:rPr>
      </w:pPr>
      <w:r w:rsidRPr="0028511A">
        <w:rPr>
          <w:rFonts w:ascii="Arial" w:hAnsi="Arial" w:cs="Arial"/>
        </w:rPr>
        <w:t xml:space="preserve">ТВЕРДЫЕ </w:t>
      </w:r>
      <w:r w:rsidR="00FB1971">
        <w:rPr>
          <w:rFonts w:ascii="Arial" w:hAnsi="Arial" w:cs="Arial"/>
        </w:rPr>
        <w:t xml:space="preserve">– </w:t>
      </w:r>
      <w:r w:rsidRPr="0028511A">
        <w:rPr>
          <w:rFonts w:ascii="Arial" w:hAnsi="Arial" w:cs="Arial"/>
        </w:rPr>
        <w:t>индивидуальные вещества и их смеси с температурой плавления или каплепадения больше 50</w:t>
      </w:r>
      <w:proofErr w:type="gramStart"/>
      <w:r w:rsidRPr="0028511A">
        <w:rPr>
          <w:rFonts w:ascii="Arial" w:hAnsi="Arial" w:cs="Arial"/>
        </w:rPr>
        <w:t>°С</w:t>
      </w:r>
      <w:proofErr w:type="gramEnd"/>
      <w:r w:rsidRPr="0028511A">
        <w:rPr>
          <w:rFonts w:ascii="Arial" w:hAnsi="Arial" w:cs="Arial"/>
        </w:rPr>
        <w:t>, а также вещества, не имеющие температуру пла</w:t>
      </w:r>
      <w:r w:rsidRPr="0028511A">
        <w:rPr>
          <w:rFonts w:ascii="Arial" w:hAnsi="Arial" w:cs="Arial"/>
        </w:rPr>
        <w:t>в</w:t>
      </w:r>
      <w:r w:rsidRPr="0028511A">
        <w:rPr>
          <w:rFonts w:ascii="Arial" w:hAnsi="Arial" w:cs="Arial"/>
        </w:rPr>
        <w:t>ления (например, древесина, ткани и т.п.).</w:t>
      </w:r>
    </w:p>
    <w:p w:rsidR="0028511A" w:rsidRPr="0028511A" w:rsidRDefault="0028511A" w:rsidP="005E72B3">
      <w:pPr>
        <w:spacing w:line="360" w:lineRule="auto"/>
        <w:ind w:firstLine="709"/>
        <w:jc w:val="both"/>
        <w:rPr>
          <w:rFonts w:ascii="Arial" w:hAnsi="Arial" w:cs="Arial"/>
        </w:rPr>
      </w:pPr>
      <w:r w:rsidRPr="0028511A">
        <w:rPr>
          <w:rFonts w:ascii="Arial" w:hAnsi="Arial" w:cs="Arial"/>
        </w:rPr>
        <w:t xml:space="preserve">ПЫЛИ </w:t>
      </w:r>
      <w:r w:rsidR="00FB1971">
        <w:rPr>
          <w:rFonts w:ascii="Arial" w:hAnsi="Arial" w:cs="Arial"/>
        </w:rPr>
        <w:t xml:space="preserve">– </w:t>
      </w:r>
      <w:proofErr w:type="spellStart"/>
      <w:r w:rsidRPr="0028511A">
        <w:rPr>
          <w:rFonts w:ascii="Arial" w:hAnsi="Arial" w:cs="Arial"/>
        </w:rPr>
        <w:t>диспергированные</w:t>
      </w:r>
      <w:proofErr w:type="spellEnd"/>
      <w:r w:rsidRPr="0028511A">
        <w:rPr>
          <w:rFonts w:ascii="Arial" w:hAnsi="Arial" w:cs="Arial"/>
        </w:rPr>
        <w:t xml:space="preserve"> твердые вещества и материалы с размером ча</w:t>
      </w:r>
      <w:r w:rsidRPr="0028511A">
        <w:rPr>
          <w:rFonts w:ascii="Arial" w:hAnsi="Arial" w:cs="Arial"/>
        </w:rPr>
        <w:t>с</w:t>
      </w:r>
      <w:r w:rsidRPr="0028511A">
        <w:rPr>
          <w:rFonts w:ascii="Arial" w:hAnsi="Arial" w:cs="Arial"/>
        </w:rPr>
        <w:t>тиц менее 850 мкм (</w:t>
      </w:r>
      <w:smartTag w:uri="urn:schemas-microsoft-com:office:smarttags" w:element="metricconverter">
        <w:smartTagPr>
          <w:attr w:name="ProductID" w:val="0,85 мм"/>
        </w:smartTagPr>
        <w:r w:rsidRPr="0028511A">
          <w:rPr>
            <w:rFonts w:ascii="Arial" w:hAnsi="Arial" w:cs="Arial"/>
          </w:rPr>
          <w:t>0,85 мм</w:t>
        </w:r>
      </w:smartTag>
      <w:r w:rsidRPr="0028511A">
        <w:rPr>
          <w:rFonts w:ascii="Arial" w:hAnsi="Arial" w:cs="Arial"/>
        </w:rPr>
        <w:t>).</w:t>
      </w:r>
    </w:p>
    <w:p w:rsidR="0028511A" w:rsidRPr="0028511A" w:rsidRDefault="0028511A" w:rsidP="0028511A">
      <w:pPr>
        <w:tabs>
          <w:tab w:val="left" w:leader="underscore" w:pos="6778"/>
        </w:tabs>
        <w:spacing w:before="120" w:line="360" w:lineRule="auto"/>
        <w:ind w:firstLine="709"/>
        <w:jc w:val="both"/>
        <w:rPr>
          <w:rFonts w:ascii="Arial" w:hAnsi="Arial" w:cs="Arial"/>
        </w:rPr>
      </w:pPr>
      <w:r w:rsidRPr="0028511A">
        <w:rPr>
          <w:rFonts w:ascii="Arial" w:hAnsi="Arial" w:cs="Arial"/>
        </w:rPr>
        <w:t xml:space="preserve">Номенклатура показателей и их применяемость для характеристики </w:t>
      </w:r>
      <w:proofErr w:type="spellStart"/>
      <w:r w:rsidRPr="0028511A">
        <w:rPr>
          <w:rFonts w:ascii="Arial" w:hAnsi="Arial" w:cs="Arial"/>
        </w:rPr>
        <w:t>пожар</w:t>
      </w:r>
      <w:proofErr w:type="gramStart"/>
      <w:r w:rsidRPr="0028511A">
        <w:rPr>
          <w:rFonts w:ascii="Arial" w:hAnsi="Arial" w:cs="Arial"/>
        </w:rPr>
        <w:t>о</w:t>
      </w:r>
      <w:proofErr w:type="spellEnd"/>
      <w:r w:rsidRPr="0028511A">
        <w:rPr>
          <w:rFonts w:ascii="Arial" w:hAnsi="Arial" w:cs="Arial"/>
        </w:rPr>
        <w:t>-</w:t>
      </w:r>
      <w:proofErr w:type="gramEnd"/>
      <w:r w:rsidRPr="0028511A">
        <w:rPr>
          <w:rFonts w:ascii="Arial" w:hAnsi="Arial" w:cs="Arial"/>
        </w:rPr>
        <w:t xml:space="preserve"> взрывоопасности веществ и материалов приведены в </w:t>
      </w:r>
      <w:r w:rsidRPr="002E1FB9">
        <w:rPr>
          <w:rFonts w:ascii="Arial" w:hAnsi="Arial" w:cs="Arial"/>
          <w:i/>
        </w:rPr>
        <w:t xml:space="preserve">табл. </w:t>
      </w:r>
      <w:r w:rsidR="00EA2D46">
        <w:rPr>
          <w:rFonts w:ascii="Arial" w:hAnsi="Arial" w:cs="Arial"/>
          <w:i/>
        </w:rPr>
        <w:t>3.8</w:t>
      </w:r>
      <w:r w:rsidRPr="00EA2D46">
        <w:rPr>
          <w:rFonts w:ascii="Arial" w:hAnsi="Arial" w:cs="Arial"/>
        </w:rPr>
        <w:t xml:space="preserve"> </w:t>
      </w:r>
      <w:r w:rsidR="00FB1971">
        <w:rPr>
          <w:rFonts w:ascii="Arial" w:hAnsi="Arial" w:cs="Arial"/>
        </w:rPr>
        <w:t xml:space="preserve">(по ГОСТ 12.1.044-89) </w:t>
      </w:r>
      <w:r w:rsidRPr="0028511A">
        <w:rPr>
          <w:rFonts w:ascii="Arial" w:hAnsi="Arial" w:cs="Arial"/>
        </w:rPr>
        <w:t>(знак «+» обозначает применяемость, знак «</w:t>
      </w:r>
      <w:r w:rsidR="00FB1971">
        <w:rPr>
          <w:rFonts w:ascii="Arial" w:hAnsi="Arial" w:cs="Arial"/>
        </w:rPr>
        <w:t>–</w:t>
      </w:r>
      <w:r w:rsidRPr="0028511A">
        <w:rPr>
          <w:rFonts w:ascii="Arial" w:hAnsi="Arial" w:cs="Arial"/>
        </w:rPr>
        <w:t xml:space="preserve">» </w:t>
      </w:r>
      <w:proofErr w:type="spellStart"/>
      <w:r w:rsidRPr="0028511A">
        <w:rPr>
          <w:rFonts w:ascii="Arial" w:hAnsi="Arial" w:cs="Arial"/>
        </w:rPr>
        <w:t>неприменяемость</w:t>
      </w:r>
      <w:proofErr w:type="spellEnd"/>
      <w:r w:rsidRPr="0028511A">
        <w:rPr>
          <w:rFonts w:ascii="Arial" w:hAnsi="Arial" w:cs="Arial"/>
        </w:rPr>
        <w:t xml:space="preserve"> показателя):</w:t>
      </w:r>
    </w:p>
    <w:p w:rsidR="005E72B3" w:rsidRDefault="005E72B3" w:rsidP="0028511A">
      <w:pPr>
        <w:tabs>
          <w:tab w:val="left" w:leader="underscore" w:pos="6763"/>
        </w:tabs>
        <w:spacing w:before="120" w:line="360" w:lineRule="auto"/>
        <w:ind w:firstLine="709"/>
        <w:jc w:val="right"/>
        <w:rPr>
          <w:rFonts w:ascii="Arial" w:hAnsi="Arial" w:cs="Arial"/>
          <w:i/>
          <w:sz w:val="22"/>
          <w:szCs w:val="22"/>
        </w:rPr>
      </w:pPr>
    </w:p>
    <w:p w:rsidR="0028511A" w:rsidRPr="00EC3F9F" w:rsidRDefault="0028511A" w:rsidP="0028511A">
      <w:pPr>
        <w:tabs>
          <w:tab w:val="left" w:leader="underscore" w:pos="6763"/>
        </w:tabs>
        <w:spacing w:before="120" w:line="360" w:lineRule="auto"/>
        <w:ind w:firstLine="709"/>
        <w:jc w:val="right"/>
        <w:rPr>
          <w:rFonts w:ascii="Arial" w:hAnsi="Arial" w:cs="Arial"/>
          <w:i/>
          <w:sz w:val="22"/>
          <w:szCs w:val="22"/>
        </w:rPr>
      </w:pPr>
      <w:r w:rsidRPr="00EC3F9F">
        <w:rPr>
          <w:rFonts w:ascii="Arial" w:hAnsi="Arial" w:cs="Arial"/>
          <w:i/>
          <w:sz w:val="22"/>
          <w:szCs w:val="22"/>
        </w:rPr>
        <w:lastRenderedPageBreak/>
        <w:t xml:space="preserve">Таблица </w:t>
      </w:r>
      <w:r w:rsidR="00EA2D46">
        <w:rPr>
          <w:rFonts w:ascii="Arial" w:hAnsi="Arial" w:cs="Arial"/>
          <w:i/>
          <w:sz w:val="22"/>
          <w:szCs w:val="22"/>
        </w:rPr>
        <w:t>3.8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000"/>
      </w:tblPr>
      <w:tblGrid>
        <w:gridCol w:w="6288"/>
        <w:gridCol w:w="581"/>
        <w:gridCol w:w="1087"/>
        <w:gridCol w:w="985"/>
        <w:gridCol w:w="648"/>
      </w:tblGrid>
      <w:tr w:rsidR="0028511A" w:rsidRPr="00A757D8" w:rsidTr="005E72B3">
        <w:trPr>
          <w:jc w:val="center"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1A" w:rsidRPr="005E72B3" w:rsidRDefault="0028511A" w:rsidP="005E72B3">
            <w:pPr>
              <w:spacing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1A" w:rsidRPr="005E72B3" w:rsidRDefault="0028511A" w:rsidP="005E72B3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Газы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1A" w:rsidRPr="005E72B3" w:rsidRDefault="0028511A" w:rsidP="005E72B3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Жидкости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1A" w:rsidRPr="005E72B3" w:rsidRDefault="0028511A" w:rsidP="005E72B3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Твердые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1A" w:rsidRPr="005E72B3" w:rsidRDefault="0028511A" w:rsidP="005E72B3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Пыли</w:t>
            </w:r>
          </w:p>
        </w:tc>
      </w:tr>
      <w:tr w:rsidR="0028511A" w:rsidRPr="00A757D8" w:rsidTr="005E72B3">
        <w:trPr>
          <w:jc w:val="center"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1A" w:rsidRPr="005E72B3" w:rsidRDefault="0028511A" w:rsidP="005E72B3">
            <w:pPr>
              <w:spacing w:line="264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E72B3">
              <w:rPr>
                <w:rFonts w:ascii="Arial" w:hAnsi="Arial" w:cs="Arial"/>
                <w:i/>
                <w:sz w:val="22"/>
                <w:szCs w:val="22"/>
              </w:rPr>
              <w:t>Группа горючести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1A" w:rsidRPr="005E72B3" w:rsidRDefault="0028511A" w:rsidP="005E72B3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1A" w:rsidRPr="005E72B3" w:rsidRDefault="0028511A" w:rsidP="005E72B3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1A" w:rsidRPr="005E72B3" w:rsidRDefault="0028511A" w:rsidP="005E72B3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1A" w:rsidRPr="005E72B3" w:rsidRDefault="0028511A" w:rsidP="005E72B3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</w:tr>
      <w:tr w:rsidR="0028511A" w:rsidRPr="00A757D8" w:rsidTr="005E72B3">
        <w:trPr>
          <w:jc w:val="center"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1A" w:rsidRPr="005E72B3" w:rsidRDefault="0028511A" w:rsidP="005E72B3">
            <w:pPr>
              <w:spacing w:line="264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E72B3">
              <w:rPr>
                <w:rFonts w:ascii="Arial" w:hAnsi="Arial" w:cs="Arial"/>
                <w:i/>
                <w:sz w:val="22"/>
                <w:szCs w:val="22"/>
              </w:rPr>
              <w:t>Температура вспышки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1A" w:rsidRPr="005E72B3" w:rsidRDefault="0028511A" w:rsidP="005E72B3">
            <w:pPr>
              <w:tabs>
                <w:tab w:val="left" w:leader="underscore" w:pos="394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1A" w:rsidRPr="005E72B3" w:rsidRDefault="0028511A" w:rsidP="005E72B3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1A" w:rsidRPr="005E72B3" w:rsidRDefault="0028511A" w:rsidP="005E72B3">
            <w:pPr>
              <w:tabs>
                <w:tab w:val="left" w:leader="underscore" w:pos="614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1A" w:rsidRPr="005E72B3" w:rsidRDefault="0028511A" w:rsidP="005E72B3">
            <w:pPr>
              <w:tabs>
                <w:tab w:val="left" w:leader="underscore" w:pos="518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11A" w:rsidRPr="00A757D8" w:rsidTr="005E72B3">
        <w:trPr>
          <w:jc w:val="center"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1A" w:rsidRPr="005E72B3" w:rsidRDefault="0028511A" w:rsidP="005E72B3">
            <w:pPr>
              <w:spacing w:line="264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E72B3">
              <w:rPr>
                <w:rFonts w:ascii="Arial" w:hAnsi="Arial" w:cs="Arial"/>
                <w:i/>
                <w:sz w:val="22"/>
                <w:szCs w:val="22"/>
              </w:rPr>
              <w:t>Температура воспламенения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1A" w:rsidRPr="005E72B3" w:rsidRDefault="00FB1971" w:rsidP="005E72B3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1A" w:rsidRPr="005E72B3" w:rsidRDefault="0028511A" w:rsidP="005E72B3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1A" w:rsidRPr="005E72B3" w:rsidRDefault="0028511A" w:rsidP="005E72B3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1A" w:rsidRPr="005E72B3" w:rsidRDefault="0028511A" w:rsidP="005E72B3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</w:tr>
      <w:tr w:rsidR="0028511A" w:rsidRPr="00A757D8" w:rsidTr="005E72B3">
        <w:trPr>
          <w:jc w:val="center"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1A" w:rsidRPr="005E72B3" w:rsidRDefault="0028511A" w:rsidP="005E72B3">
            <w:pPr>
              <w:spacing w:line="264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E72B3">
              <w:rPr>
                <w:rFonts w:ascii="Arial" w:hAnsi="Arial" w:cs="Arial"/>
                <w:i/>
                <w:sz w:val="22"/>
                <w:szCs w:val="22"/>
              </w:rPr>
              <w:t>Температура самовоспламенения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1A" w:rsidRPr="005E72B3" w:rsidRDefault="0028511A" w:rsidP="005E72B3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1A" w:rsidRPr="005E72B3" w:rsidRDefault="0028511A" w:rsidP="005E72B3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1A" w:rsidRPr="005E72B3" w:rsidRDefault="0028511A" w:rsidP="005E72B3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1A" w:rsidRPr="005E72B3" w:rsidRDefault="0028511A" w:rsidP="005E72B3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</w:tr>
      <w:tr w:rsidR="0028511A" w:rsidRPr="00A757D8" w:rsidTr="005E72B3">
        <w:trPr>
          <w:jc w:val="center"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1A" w:rsidRPr="005E72B3" w:rsidRDefault="00FB1971" w:rsidP="005E72B3">
            <w:pPr>
              <w:spacing w:line="264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E72B3">
              <w:rPr>
                <w:rFonts w:ascii="Arial" w:hAnsi="Arial" w:cs="Arial"/>
                <w:i/>
                <w:sz w:val="22"/>
                <w:szCs w:val="22"/>
              </w:rPr>
              <w:t xml:space="preserve">Концентрационные пределы </w:t>
            </w:r>
            <w:r w:rsidR="0028511A" w:rsidRPr="005E72B3">
              <w:rPr>
                <w:rFonts w:ascii="Arial" w:hAnsi="Arial" w:cs="Arial"/>
                <w:i/>
                <w:sz w:val="22"/>
                <w:szCs w:val="22"/>
              </w:rPr>
              <w:t>воспламенения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1A" w:rsidRPr="005E72B3" w:rsidRDefault="0028511A" w:rsidP="005E72B3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1A" w:rsidRPr="005E72B3" w:rsidRDefault="0028511A" w:rsidP="005E72B3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1A" w:rsidRPr="005E72B3" w:rsidRDefault="00FB1971" w:rsidP="005E72B3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1A" w:rsidRPr="005E72B3" w:rsidRDefault="0028511A" w:rsidP="005E72B3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</w:tr>
      <w:tr w:rsidR="0028511A" w:rsidRPr="00A757D8" w:rsidTr="005E72B3">
        <w:trPr>
          <w:jc w:val="center"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1A" w:rsidRPr="005E72B3" w:rsidRDefault="0028511A" w:rsidP="005E72B3">
            <w:pPr>
              <w:spacing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sz w:val="22"/>
                <w:szCs w:val="22"/>
              </w:rPr>
              <w:t>Условия теплового самовозгорания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1A" w:rsidRPr="005E72B3" w:rsidRDefault="00FB1971" w:rsidP="005E72B3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1A" w:rsidRPr="005E72B3" w:rsidRDefault="0028511A" w:rsidP="005E72B3">
            <w:pPr>
              <w:tabs>
                <w:tab w:val="left" w:leader="underscore" w:pos="528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1A" w:rsidRPr="005E72B3" w:rsidRDefault="0028511A" w:rsidP="005E72B3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1A" w:rsidRPr="005E72B3" w:rsidRDefault="0028511A" w:rsidP="005E72B3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</w:tr>
      <w:tr w:rsidR="0028511A" w:rsidRPr="00A757D8" w:rsidTr="005E72B3">
        <w:trPr>
          <w:jc w:val="center"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1A" w:rsidRPr="005E72B3" w:rsidRDefault="0028511A" w:rsidP="005E72B3">
            <w:pPr>
              <w:spacing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sz w:val="22"/>
                <w:szCs w:val="22"/>
              </w:rPr>
              <w:t>Кислородный индекс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1A" w:rsidRPr="005E72B3" w:rsidRDefault="00FB1971" w:rsidP="005E72B3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1A" w:rsidRPr="005E72B3" w:rsidRDefault="00FB1971" w:rsidP="005E72B3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1A" w:rsidRPr="005E72B3" w:rsidRDefault="0028511A" w:rsidP="005E72B3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1A" w:rsidRPr="005E72B3" w:rsidRDefault="00FB1971" w:rsidP="005E72B3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28511A" w:rsidRPr="00A757D8" w:rsidTr="005E72B3">
        <w:trPr>
          <w:jc w:val="center"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1A" w:rsidRPr="005E72B3" w:rsidRDefault="0028511A" w:rsidP="005E72B3">
            <w:pPr>
              <w:spacing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sz w:val="22"/>
                <w:szCs w:val="22"/>
              </w:rPr>
              <w:t xml:space="preserve">Коэффициент </w:t>
            </w:r>
            <w:proofErr w:type="spellStart"/>
            <w:r w:rsidRPr="005E72B3">
              <w:rPr>
                <w:rFonts w:ascii="Arial" w:hAnsi="Arial" w:cs="Arial"/>
                <w:sz w:val="22"/>
                <w:szCs w:val="22"/>
              </w:rPr>
              <w:t>дымообразования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1A" w:rsidRPr="005E72B3" w:rsidRDefault="0028511A" w:rsidP="005E72B3">
            <w:pPr>
              <w:tabs>
                <w:tab w:val="left" w:leader="underscore" w:pos="403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1A" w:rsidRPr="005E72B3" w:rsidRDefault="0028511A" w:rsidP="005E72B3">
            <w:pPr>
              <w:tabs>
                <w:tab w:val="left" w:leader="underscore" w:pos="533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1A" w:rsidRPr="005E72B3" w:rsidRDefault="0028511A" w:rsidP="005E72B3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1A" w:rsidRPr="005E72B3" w:rsidRDefault="0028511A" w:rsidP="005E72B3">
            <w:pPr>
              <w:tabs>
                <w:tab w:val="left" w:leader="underscore" w:pos="528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11A" w:rsidRPr="00A757D8" w:rsidTr="005E72B3">
        <w:trPr>
          <w:jc w:val="center"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1A" w:rsidRPr="005E72B3" w:rsidRDefault="0028511A" w:rsidP="005E72B3">
            <w:pPr>
              <w:spacing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sz w:val="22"/>
                <w:szCs w:val="22"/>
              </w:rPr>
              <w:t>Способность взрываться и гореть при взаимодействии с водой, кислородом воздуха и другими веществами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1A" w:rsidRPr="005E72B3" w:rsidRDefault="0028511A" w:rsidP="005E72B3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1A" w:rsidRPr="005E72B3" w:rsidRDefault="0028511A" w:rsidP="005E72B3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1A" w:rsidRPr="005E72B3" w:rsidRDefault="0028511A" w:rsidP="005E72B3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11A" w:rsidRPr="005E72B3" w:rsidRDefault="0028511A" w:rsidP="005E72B3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</w:tr>
      <w:tr w:rsidR="00FB1971" w:rsidRPr="00A757D8" w:rsidTr="005E72B3">
        <w:trPr>
          <w:jc w:val="center"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71" w:rsidRPr="005E72B3" w:rsidRDefault="00FB1971" w:rsidP="005E72B3">
            <w:pPr>
              <w:spacing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sz w:val="22"/>
                <w:szCs w:val="22"/>
              </w:rPr>
              <w:t>Температура тления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71" w:rsidRPr="005E72B3" w:rsidRDefault="00FB1971" w:rsidP="005E72B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5E72B3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71" w:rsidRPr="005E72B3" w:rsidRDefault="00FB1971" w:rsidP="005E72B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5E72B3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71" w:rsidRPr="005E72B3" w:rsidRDefault="00FB1971" w:rsidP="005E72B3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71" w:rsidRPr="005E72B3" w:rsidRDefault="00FB1971" w:rsidP="005E72B3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</w:tr>
      <w:tr w:rsidR="00FB1971" w:rsidRPr="00A757D8" w:rsidTr="005E72B3">
        <w:trPr>
          <w:jc w:val="center"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71" w:rsidRPr="005E72B3" w:rsidRDefault="00FB1971" w:rsidP="005E72B3">
            <w:pPr>
              <w:spacing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sz w:val="22"/>
                <w:szCs w:val="22"/>
              </w:rPr>
              <w:t>Показатель токсичности продуктов горения полимерных материалов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71" w:rsidRPr="005E72B3" w:rsidRDefault="00FB1971" w:rsidP="005E72B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5E72B3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71" w:rsidRPr="005E72B3" w:rsidRDefault="00FB1971" w:rsidP="005E72B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5E72B3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71" w:rsidRPr="005E72B3" w:rsidRDefault="00FB1971" w:rsidP="005E72B3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971" w:rsidRPr="005E72B3" w:rsidRDefault="00FB1971" w:rsidP="005E72B3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2B3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</w:tbl>
    <w:p w:rsidR="0028511A" w:rsidRPr="0028511A" w:rsidRDefault="0028511A" w:rsidP="0028511A">
      <w:pPr>
        <w:spacing w:before="120" w:line="360" w:lineRule="auto"/>
        <w:ind w:firstLine="709"/>
        <w:jc w:val="both"/>
        <w:rPr>
          <w:rFonts w:ascii="Arial" w:hAnsi="Arial" w:cs="Arial"/>
          <w:iCs/>
        </w:rPr>
      </w:pPr>
      <w:r w:rsidRPr="0028511A">
        <w:rPr>
          <w:rFonts w:ascii="Arial" w:hAnsi="Arial" w:cs="Arial"/>
        </w:rPr>
        <w:t>Значения данных показателей должны включаться в стандарты и технические условия на вещества, а также указываться в паспортах изделий.</w:t>
      </w:r>
    </w:p>
    <w:p w:rsidR="00EC3F9F" w:rsidRDefault="0028511A" w:rsidP="0028511A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EC3F9F">
        <w:rPr>
          <w:rFonts w:ascii="Arial" w:hAnsi="Arial" w:cs="Arial"/>
          <w:b/>
          <w:bCs/>
          <w:i/>
        </w:rPr>
        <w:t>О</w:t>
      </w:r>
      <w:r w:rsidR="007148F3">
        <w:rPr>
          <w:rFonts w:ascii="Arial" w:hAnsi="Arial" w:cs="Arial"/>
          <w:b/>
          <w:i/>
        </w:rPr>
        <w:t>сновными показателями</w:t>
      </w:r>
      <w:r w:rsidRPr="00EC3F9F">
        <w:rPr>
          <w:rFonts w:ascii="Arial" w:hAnsi="Arial" w:cs="Arial"/>
          <w:b/>
          <w:i/>
        </w:rPr>
        <w:t xml:space="preserve"> пожарной и взрывной опасности матери</w:t>
      </w:r>
      <w:r w:rsidRPr="00EC3F9F">
        <w:rPr>
          <w:rFonts w:ascii="Arial" w:hAnsi="Arial" w:cs="Arial"/>
          <w:b/>
          <w:i/>
        </w:rPr>
        <w:t>а</w:t>
      </w:r>
      <w:r w:rsidRPr="00EC3F9F">
        <w:rPr>
          <w:rFonts w:ascii="Arial" w:hAnsi="Arial" w:cs="Arial"/>
          <w:b/>
          <w:i/>
        </w:rPr>
        <w:t>лов</w:t>
      </w:r>
      <w:r w:rsidRPr="0028511A">
        <w:rPr>
          <w:rFonts w:ascii="Arial" w:hAnsi="Arial" w:cs="Arial"/>
        </w:rPr>
        <w:t xml:space="preserve"> в зависимости от их агрегатного состояния являются: </w:t>
      </w:r>
    </w:p>
    <w:p w:rsidR="00EC3F9F" w:rsidRPr="00EC3F9F" w:rsidRDefault="0028511A" w:rsidP="00EC3F9F">
      <w:pPr>
        <w:numPr>
          <w:ilvl w:val="0"/>
          <w:numId w:val="30"/>
        </w:numPr>
        <w:spacing w:line="360" w:lineRule="auto"/>
        <w:ind w:left="1060"/>
        <w:jc w:val="both"/>
        <w:rPr>
          <w:rFonts w:ascii="Arial" w:hAnsi="Arial" w:cs="Arial"/>
          <w:i/>
        </w:rPr>
      </w:pPr>
      <w:r w:rsidRPr="00EC3F9F">
        <w:rPr>
          <w:rFonts w:ascii="Arial" w:hAnsi="Arial" w:cs="Arial"/>
          <w:bCs/>
          <w:i/>
          <w:iCs/>
        </w:rPr>
        <w:t xml:space="preserve">температура вспышки; </w:t>
      </w:r>
    </w:p>
    <w:p w:rsidR="00EC3F9F" w:rsidRPr="00EC3F9F" w:rsidRDefault="0028511A" w:rsidP="007F7B6D">
      <w:pPr>
        <w:numPr>
          <w:ilvl w:val="0"/>
          <w:numId w:val="30"/>
        </w:numPr>
        <w:spacing w:line="360" w:lineRule="auto"/>
        <w:ind w:left="1060" w:firstLine="20"/>
        <w:jc w:val="both"/>
        <w:rPr>
          <w:rFonts w:ascii="Arial" w:hAnsi="Arial" w:cs="Arial"/>
          <w:i/>
        </w:rPr>
      </w:pPr>
      <w:r w:rsidRPr="00EC3F9F">
        <w:rPr>
          <w:rFonts w:ascii="Arial" w:hAnsi="Arial" w:cs="Arial"/>
          <w:bCs/>
          <w:i/>
          <w:iCs/>
        </w:rPr>
        <w:t xml:space="preserve">температура самовоспламенения; </w:t>
      </w:r>
    </w:p>
    <w:p w:rsidR="00EC3F9F" w:rsidRPr="00EC3F9F" w:rsidRDefault="0028511A" w:rsidP="007F7B6D">
      <w:pPr>
        <w:numPr>
          <w:ilvl w:val="0"/>
          <w:numId w:val="30"/>
        </w:numPr>
        <w:tabs>
          <w:tab w:val="left" w:pos="1800"/>
        </w:tabs>
        <w:spacing w:line="360" w:lineRule="auto"/>
        <w:ind w:left="1060" w:firstLine="380"/>
        <w:jc w:val="both"/>
        <w:rPr>
          <w:rFonts w:ascii="Arial" w:hAnsi="Arial" w:cs="Arial"/>
          <w:i/>
        </w:rPr>
      </w:pPr>
      <w:r w:rsidRPr="00EC3F9F">
        <w:rPr>
          <w:rFonts w:ascii="Arial" w:hAnsi="Arial" w:cs="Arial"/>
          <w:bCs/>
          <w:i/>
          <w:iCs/>
        </w:rPr>
        <w:t xml:space="preserve">температура воспламенения; </w:t>
      </w:r>
    </w:p>
    <w:p w:rsidR="007148F3" w:rsidRPr="007148F3" w:rsidRDefault="0028511A" w:rsidP="007F7B6D">
      <w:pPr>
        <w:numPr>
          <w:ilvl w:val="0"/>
          <w:numId w:val="30"/>
        </w:numPr>
        <w:spacing w:line="360" w:lineRule="auto"/>
        <w:ind w:left="1060" w:firstLine="740"/>
        <w:jc w:val="both"/>
        <w:rPr>
          <w:rFonts w:ascii="Arial" w:hAnsi="Arial" w:cs="Arial"/>
        </w:rPr>
      </w:pPr>
      <w:r w:rsidRPr="00EC3F9F">
        <w:rPr>
          <w:rFonts w:ascii="Arial" w:hAnsi="Arial" w:cs="Arial"/>
          <w:i/>
          <w:iCs/>
        </w:rPr>
        <w:t>концентрационные пределы</w:t>
      </w:r>
      <w:r w:rsidR="007148F3">
        <w:rPr>
          <w:rFonts w:ascii="Arial" w:hAnsi="Arial" w:cs="Arial"/>
          <w:i/>
          <w:iCs/>
        </w:rPr>
        <w:t>;</w:t>
      </w:r>
    </w:p>
    <w:p w:rsidR="00C823AB" w:rsidRPr="00C823AB" w:rsidRDefault="007148F3" w:rsidP="007F7B6D">
      <w:pPr>
        <w:numPr>
          <w:ilvl w:val="0"/>
          <w:numId w:val="30"/>
        </w:numPr>
        <w:tabs>
          <w:tab w:val="left" w:pos="2520"/>
        </w:tabs>
        <w:spacing w:line="360" w:lineRule="auto"/>
        <w:ind w:left="1060" w:firstLine="110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горючесть</w:t>
      </w:r>
      <w:r w:rsidR="00FB1971">
        <w:rPr>
          <w:rFonts w:ascii="Arial" w:hAnsi="Arial" w:cs="Arial"/>
          <w:i/>
          <w:iCs/>
        </w:rPr>
        <w:t>.</w:t>
      </w:r>
    </w:p>
    <w:p w:rsidR="00FB1971" w:rsidRDefault="0028511A" w:rsidP="00FB1971">
      <w:pPr>
        <w:spacing w:before="120" w:line="360" w:lineRule="auto"/>
        <w:ind w:firstLine="709"/>
        <w:jc w:val="both"/>
        <w:rPr>
          <w:rFonts w:ascii="Arial" w:hAnsi="Arial" w:cs="Arial"/>
          <w:b/>
          <w:bCs/>
        </w:rPr>
      </w:pPr>
      <w:r w:rsidRPr="0028511A">
        <w:rPr>
          <w:rFonts w:ascii="Arial" w:hAnsi="Arial" w:cs="Arial"/>
          <w:b/>
          <w:bCs/>
          <w:iCs/>
        </w:rPr>
        <w:t>Температура вспышки</w:t>
      </w:r>
      <w:r w:rsidRPr="0028511A">
        <w:rPr>
          <w:rFonts w:ascii="Arial" w:hAnsi="Arial" w:cs="Arial"/>
          <w:b/>
          <w:bCs/>
          <w:i/>
          <w:iCs/>
        </w:rPr>
        <w:t xml:space="preserve">. </w:t>
      </w:r>
      <w:r w:rsidRPr="0028511A">
        <w:rPr>
          <w:rFonts w:ascii="Arial" w:hAnsi="Arial" w:cs="Arial"/>
        </w:rPr>
        <w:t>Самая низкая температура горючего вещества</w:t>
      </w:r>
      <w:r w:rsidR="00923CB1">
        <w:rPr>
          <w:rFonts w:ascii="Arial" w:hAnsi="Arial" w:cs="Arial"/>
        </w:rPr>
        <w:t xml:space="preserve"> (только для жидкостей)</w:t>
      </w:r>
      <w:r w:rsidRPr="0028511A">
        <w:rPr>
          <w:rFonts w:ascii="Arial" w:hAnsi="Arial" w:cs="Arial"/>
        </w:rPr>
        <w:t xml:space="preserve">, </w:t>
      </w:r>
      <w:proofErr w:type="gramStart"/>
      <w:r w:rsidRPr="0028511A">
        <w:rPr>
          <w:rFonts w:ascii="Arial" w:hAnsi="Arial" w:cs="Arial"/>
        </w:rPr>
        <w:t>при</w:t>
      </w:r>
      <w:proofErr w:type="gramEnd"/>
      <w:r w:rsidRPr="0028511A">
        <w:rPr>
          <w:rFonts w:ascii="Arial" w:hAnsi="Arial" w:cs="Arial"/>
        </w:rPr>
        <w:t xml:space="preserve"> которой над его поверхностью образуются пары (газы), способные вспыхнуть </w:t>
      </w:r>
      <w:r w:rsidRPr="007148F3">
        <w:rPr>
          <w:rFonts w:ascii="Arial" w:hAnsi="Arial" w:cs="Arial"/>
          <w:i/>
        </w:rPr>
        <w:t>от источника зажигания</w:t>
      </w:r>
      <w:r w:rsidR="007148F3">
        <w:rPr>
          <w:rFonts w:ascii="Arial" w:hAnsi="Arial" w:cs="Arial"/>
        </w:rPr>
        <w:t>.</w:t>
      </w:r>
      <w:r w:rsidRPr="0028511A">
        <w:rPr>
          <w:rFonts w:ascii="Arial" w:hAnsi="Arial" w:cs="Arial"/>
        </w:rPr>
        <w:t xml:space="preserve"> Но скорость их образования еще недостаточна и возникновения пламени не произойдет. Температурой вспышки х</w:t>
      </w:r>
      <w:r w:rsidRPr="0028511A">
        <w:rPr>
          <w:rFonts w:ascii="Arial" w:hAnsi="Arial" w:cs="Arial"/>
        </w:rPr>
        <w:t>а</w:t>
      </w:r>
      <w:r w:rsidRPr="0028511A">
        <w:rPr>
          <w:rFonts w:ascii="Arial" w:hAnsi="Arial" w:cs="Arial"/>
        </w:rPr>
        <w:t>рактеризуют горючие жидкости по пожарной опасности</w:t>
      </w:r>
      <w:r w:rsidR="00FB1971">
        <w:rPr>
          <w:rFonts w:ascii="Arial" w:hAnsi="Arial" w:cs="Arial"/>
        </w:rPr>
        <w:t xml:space="preserve"> (</w:t>
      </w:r>
      <w:proofErr w:type="gramStart"/>
      <w:r w:rsidR="00FB1971" w:rsidRPr="00FB1971">
        <w:rPr>
          <w:rFonts w:ascii="Arial" w:hAnsi="Arial" w:cs="Arial"/>
          <w:i/>
        </w:rPr>
        <w:t>см</w:t>
      </w:r>
      <w:proofErr w:type="gramEnd"/>
      <w:r w:rsidR="00FB1971" w:rsidRPr="00FB1971">
        <w:rPr>
          <w:rFonts w:ascii="Arial" w:hAnsi="Arial" w:cs="Arial"/>
          <w:i/>
        </w:rPr>
        <w:t>. табл.3</w:t>
      </w:r>
      <w:r w:rsidR="005E72B3">
        <w:rPr>
          <w:rFonts w:ascii="Arial" w:hAnsi="Arial" w:cs="Arial"/>
          <w:i/>
        </w:rPr>
        <w:t>.9</w:t>
      </w:r>
      <w:r w:rsidR="00FB1971">
        <w:rPr>
          <w:rFonts w:ascii="Arial" w:hAnsi="Arial" w:cs="Arial"/>
        </w:rPr>
        <w:t>)</w:t>
      </w:r>
      <w:r w:rsidRPr="0028511A">
        <w:rPr>
          <w:rFonts w:ascii="Arial" w:hAnsi="Arial" w:cs="Arial"/>
        </w:rPr>
        <w:t xml:space="preserve">. </w:t>
      </w:r>
      <w:r w:rsidRPr="0028511A">
        <w:rPr>
          <w:rFonts w:ascii="Arial" w:hAnsi="Arial" w:cs="Arial"/>
          <w:b/>
          <w:bCs/>
        </w:rPr>
        <w:t xml:space="preserve"> </w:t>
      </w:r>
    </w:p>
    <w:p w:rsidR="00923CB1" w:rsidRDefault="00923CB1" w:rsidP="00923CB1">
      <w:pPr>
        <w:spacing w:before="120" w:line="360" w:lineRule="auto"/>
        <w:ind w:firstLine="709"/>
        <w:jc w:val="right"/>
        <w:rPr>
          <w:rFonts w:ascii="Arial" w:hAnsi="Arial" w:cs="Arial"/>
          <w:bCs/>
          <w:i/>
          <w:sz w:val="22"/>
          <w:szCs w:val="22"/>
        </w:rPr>
      </w:pPr>
      <w:r w:rsidRPr="00923CB1">
        <w:rPr>
          <w:rFonts w:ascii="Arial" w:hAnsi="Arial" w:cs="Arial"/>
          <w:bCs/>
          <w:i/>
          <w:sz w:val="22"/>
          <w:szCs w:val="22"/>
        </w:rPr>
        <w:t>Табл</w:t>
      </w:r>
      <w:r>
        <w:rPr>
          <w:rFonts w:ascii="Arial" w:hAnsi="Arial" w:cs="Arial"/>
          <w:bCs/>
          <w:i/>
          <w:sz w:val="22"/>
          <w:szCs w:val="22"/>
        </w:rPr>
        <w:t>ица</w:t>
      </w:r>
      <w:r w:rsidRPr="00923CB1">
        <w:rPr>
          <w:rFonts w:ascii="Arial" w:hAnsi="Arial" w:cs="Arial"/>
          <w:bCs/>
          <w:i/>
          <w:sz w:val="22"/>
          <w:szCs w:val="22"/>
        </w:rPr>
        <w:t xml:space="preserve"> 3</w:t>
      </w:r>
      <w:r w:rsidR="005E72B3">
        <w:rPr>
          <w:rFonts w:ascii="Arial" w:hAnsi="Arial" w:cs="Arial"/>
          <w:bCs/>
          <w:i/>
          <w:sz w:val="22"/>
          <w:szCs w:val="22"/>
        </w:rPr>
        <w:t>.9</w:t>
      </w:r>
    </w:p>
    <w:p w:rsidR="00923CB1" w:rsidRPr="00923CB1" w:rsidRDefault="00923CB1" w:rsidP="00923CB1">
      <w:pPr>
        <w:spacing w:before="120"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923CB1">
        <w:rPr>
          <w:rFonts w:ascii="Arial" w:hAnsi="Arial" w:cs="Arial"/>
          <w:bCs/>
          <w:sz w:val="22"/>
          <w:szCs w:val="22"/>
        </w:rPr>
        <w:t>Температура вспышки некоторых горючих веществ</w:t>
      </w:r>
    </w:p>
    <w:tbl>
      <w:tblPr>
        <w:tblStyle w:val="a3"/>
        <w:tblW w:w="0" w:type="auto"/>
        <w:jc w:val="center"/>
        <w:tblLook w:val="01E0"/>
      </w:tblPr>
      <w:tblGrid>
        <w:gridCol w:w="3054"/>
        <w:gridCol w:w="4220"/>
      </w:tblGrid>
      <w:tr w:rsidR="00923CB1" w:rsidRPr="00923CB1" w:rsidTr="005E72B3">
        <w:trPr>
          <w:jc w:val="center"/>
        </w:trPr>
        <w:tc>
          <w:tcPr>
            <w:tcW w:w="3054" w:type="dxa"/>
          </w:tcPr>
          <w:p w:rsidR="00923CB1" w:rsidRPr="00923CB1" w:rsidRDefault="00923CB1" w:rsidP="005E72B3">
            <w:pPr>
              <w:widowControl w:val="0"/>
              <w:spacing w:line="264" w:lineRule="auto"/>
              <w:ind w:left="-1947" w:firstLine="194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Вещество</w:t>
            </w:r>
          </w:p>
        </w:tc>
        <w:tc>
          <w:tcPr>
            <w:tcW w:w="4220" w:type="dxa"/>
          </w:tcPr>
          <w:p w:rsidR="00923CB1" w:rsidRPr="00923CB1" w:rsidRDefault="00923CB1" w:rsidP="005E72B3">
            <w:pPr>
              <w:widowControl w:val="0"/>
              <w:spacing w:line="264" w:lineRule="auto"/>
              <w:ind w:left="-1947" w:firstLine="194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Температура вспышки, °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</w:p>
        </w:tc>
      </w:tr>
      <w:tr w:rsidR="00923CB1" w:rsidRPr="00923CB1" w:rsidTr="005E72B3">
        <w:trPr>
          <w:jc w:val="center"/>
        </w:trPr>
        <w:tc>
          <w:tcPr>
            <w:tcW w:w="3054" w:type="dxa"/>
          </w:tcPr>
          <w:p w:rsidR="00923CB1" w:rsidRDefault="00923CB1" w:rsidP="005E72B3">
            <w:pPr>
              <w:widowControl w:val="0"/>
              <w:spacing w:line="264" w:lineRule="auto"/>
              <w:ind w:left="-1947" w:firstLine="194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Ацетон </w:t>
            </w:r>
          </w:p>
        </w:tc>
        <w:tc>
          <w:tcPr>
            <w:tcW w:w="4220" w:type="dxa"/>
          </w:tcPr>
          <w:p w:rsidR="00923CB1" w:rsidRPr="00923CB1" w:rsidRDefault="00923CB1" w:rsidP="005E72B3">
            <w:pPr>
              <w:widowControl w:val="0"/>
              <w:spacing w:line="264" w:lineRule="auto"/>
              <w:ind w:left="-1947" w:firstLine="19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CB1">
              <w:rPr>
                <w:rFonts w:ascii="Arial" w:hAnsi="Arial" w:cs="Arial"/>
                <w:sz w:val="22"/>
                <w:szCs w:val="22"/>
              </w:rPr>
              <w:t>– 18</w:t>
            </w:r>
          </w:p>
        </w:tc>
      </w:tr>
      <w:tr w:rsidR="00923CB1" w:rsidRPr="00923CB1" w:rsidTr="005E72B3">
        <w:trPr>
          <w:jc w:val="center"/>
        </w:trPr>
        <w:tc>
          <w:tcPr>
            <w:tcW w:w="3054" w:type="dxa"/>
          </w:tcPr>
          <w:p w:rsidR="00923CB1" w:rsidRDefault="00923CB1" w:rsidP="005E72B3">
            <w:pPr>
              <w:widowControl w:val="0"/>
              <w:spacing w:line="264" w:lineRule="auto"/>
              <w:ind w:left="-1947" w:firstLine="194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Бензин</w:t>
            </w:r>
          </w:p>
        </w:tc>
        <w:tc>
          <w:tcPr>
            <w:tcW w:w="4220" w:type="dxa"/>
          </w:tcPr>
          <w:p w:rsidR="00923CB1" w:rsidRPr="00923CB1" w:rsidRDefault="00923CB1" w:rsidP="005E72B3">
            <w:pPr>
              <w:widowControl w:val="0"/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CB1">
              <w:rPr>
                <w:rFonts w:ascii="Arial" w:hAnsi="Arial" w:cs="Arial"/>
                <w:sz w:val="22"/>
                <w:szCs w:val="22"/>
              </w:rPr>
              <w:t>– 39…–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3CB1">
              <w:rPr>
                <w:rFonts w:ascii="Arial" w:hAnsi="Arial" w:cs="Arial"/>
                <w:sz w:val="22"/>
                <w:szCs w:val="22"/>
              </w:rPr>
              <w:t xml:space="preserve">17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923CB1">
              <w:rPr>
                <w:rFonts w:ascii="Arial" w:hAnsi="Arial" w:cs="Arial"/>
                <w:sz w:val="22"/>
                <w:szCs w:val="22"/>
              </w:rPr>
              <w:t>в зависимости от сорта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23CB1" w:rsidRPr="00923CB1" w:rsidTr="005E72B3">
        <w:trPr>
          <w:jc w:val="center"/>
        </w:trPr>
        <w:tc>
          <w:tcPr>
            <w:tcW w:w="3054" w:type="dxa"/>
          </w:tcPr>
          <w:p w:rsidR="00923CB1" w:rsidRDefault="00923CB1" w:rsidP="005E72B3">
            <w:pPr>
              <w:widowControl w:val="0"/>
              <w:spacing w:line="264" w:lineRule="auto"/>
              <w:ind w:left="-1947" w:firstLine="194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Керосин</w:t>
            </w:r>
          </w:p>
        </w:tc>
        <w:tc>
          <w:tcPr>
            <w:tcW w:w="4220" w:type="dxa"/>
          </w:tcPr>
          <w:p w:rsidR="00923CB1" w:rsidRPr="00923CB1" w:rsidRDefault="00923CB1" w:rsidP="005E72B3">
            <w:pPr>
              <w:widowControl w:val="0"/>
              <w:spacing w:line="264" w:lineRule="auto"/>
              <w:ind w:left="-1947" w:firstLine="19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CB1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3CB1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923CB1" w:rsidRPr="00923CB1" w:rsidTr="005E72B3">
        <w:trPr>
          <w:jc w:val="center"/>
        </w:trPr>
        <w:tc>
          <w:tcPr>
            <w:tcW w:w="3054" w:type="dxa"/>
          </w:tcPr>
          <w:p w:rsidR="00923CB1" w:rsidRDefault="00923CB1" w:rsidP="005E72B3">
            <w:pPr>
              <w:widowControl w:val="0"/>
              <w:spacing w:line="264" w:lineRule="auto"/>
              <w:ind w:left="-1947" w:firstLine="194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Масло трансформаторное</w:t>
            </w:r>
          </w:p>
        </w:tc>
        <w:tc>
          <w:tcPr>
            <w:tcW w:w="4220" w:type="dxa"/>
          </w:tcPr>
          <w:p w:rsidR="00923CB1" w:rsidRPr="00923CB1" w:rsidRDefault="00923CB1" w:rsidP="005E72B3">
            <w:pPr>
              <w:widowControl w:val="0"/>
              <w:spacing w:line="264" w:lineRule="auto"/>
              <w:ind w:left="-1947" w:firstLine="19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CB1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3CB1">
              <w:rPr>
                <w:rFonts w:ascii="Arial" w:hAnsi="Arial" w:cs="Arial"/>
                <w:sz w:val="22"/>
                <w:szCs w:val="22"/>
              </w:rPr>
              <w:t>147</w:t>
            </w:r>
          </w:p>
        </w:tc>
      </w:tr>
    </w:tbl>
    <w:p w:rsidR="0028511A" w:rsidRPr="0028511A" w:rsidRDefault="0028511A" w:rsidP="0028511A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28511A">
        <w:rPr>
          <w:rFonts w:ascii="Arial" w:hAnsi="Arial" w:cs="Arial"/>
          <w:b/>
          <w:bCs/>
          <w:iCs/>
        </w:rPr>
        <w:lastRenderedPageBreak/>
        <w:t>Температура самовоспламенения</w:t>
      </w:r>
      <w:r w:rsidRPr="0028511A">
        <w:rPr>
          <w:rFonts w:ascii="Arial" w:hAnsi="Arial" w:cs="Arial"/>
          <w:b/>
          <w:bCs/>
          <w:i/>
          <w:iCs/>
        </w:rPr>
        <w:t xml:space="preserve">. </w:t>
      </w:r>
      <w:r w:rsidRPr="0028511A">
        <w:rPr>
          <w:rFonts w:ascii="Arial" w:hAnsi="Arial" w:cs="Arial"/>
        </w:rPr>
        <w:t>Самая низкая температура вещества или материала, при которой происходит резкое увеличение скорости экзотермич</w:t>
      </w:r>
      <w:r w:rsidRPr="0028511A">
        <w:rPr>
          <w:rFonts w:ascii="Arial" w:hAnsi="Arial" w:cs="Arial"/>
        </w:rPr>
        <w:t>е</w:t>
      </w:r>
      <w:r w:rsidRPr="0028511A">
        <w:rPr>
          <w:rFonts w:ascii="Arial" w:hAnsi="Arial" w:cs="Arial"/>
        </w:rPr>
        <w:t xml:space="preserve">ской реакции </w:t>
      </w:r>
      <w:r w:rsidRPr="007148F3">
        <w:rPr>
          <w:rFonts w:ascii="Arial" w:hAnsi="Arial" w:cs="Arial"/>
          <w:i/>
        </w:rPr>
        <w:t>при отсутствии источника зажигания</w:t>
      </w:r>
      <w:r w:rsidRPr="0028511A">
        <w:rPr>
          <w:rFonts w:ascii="Arial" w:hAnsi="Arial" w:cs="Arial"/>
        </w:rPr>
        <w:t>, заканчивающееся устойч</w:t>
      </w:r>
      <w:r w:rsidRPr="0028511A">
        <w:rPr>
          <w:rFonts w:ascii="Arial" w:hAnsi="Arial" w:cs="Arial"/>
        </w:rPr>
        <w:t>и</w:t>
      </w:r>
      <w:r w:rsidRPr="0028511A">
        <w:rPr>
          <w:rFonts w:ascii="Arial" w:hAnsi="Arial" w:cs="Arial"/>
        </w:rPr>
        <w:t xml:space="preserve">вым горением. </w:t>
      </w:r>
    </w:p>
    <w:p w:rsidR="0028511A" w:rsidRPr="0028511A" w:rsidRDefault="0028511A" w:rsidP="00FB1971">
      <w:pPr>
        <w:widowControl w:val="0"/>
        <w:spacing w:before="120" w:line="360" w:lineRule="auto"/>
        <w:ind w:firstLine="709"/>
        <w:jc w:val="both"/>
        <w:rPr>
          <w:rFonts w:ascii="Arial" w:hAnsi="Arial" w:cs="Arial"/>
          <w:iCs/>
        </w:rPr>
      </w:pPr>
      <w:r w:rsidRPr="0028511A">
        <w:rPr>
          <w:rFonts w:ascii="Arial" w:hAnsi="Arial" w:cs="Arial"/>
        </w:rPr>
        <w:t xml:space="preserve">Отличие этого процесса от процесса возгорания заключается в том, что при процессе возгорания загорается только </w:t>
      </w:r>
      <w:r w:rsidRPr="0028511A">
        <w:rPr>
          <w:rFonts w:ascii="Arial" w:hAnsi="Arial" w:cs="Arial"/>
          <w:iCs/>
        </w:rPr>
        <w:t>поверхность</w:t>
      </w:r>
      <w:r w:rsidRPr="0028511A">
        <w:rPr>
          <w:rFonts w:ascii="Arial" w:hAnsi="Arial" w:cs="Arial"/>
          <w:i/>
          <w:iCs/>
        </w:rPr>
        <w:t xml:space="preserve"> </w:t>
      </w:r>
      <w:r w:rsidRPr="0028511A">
        <w:rPr>
          <w:rFonts w:ascii="Arial" w:hAnsi="Arial" w:cs="Arial"/>
        </w:rPr>
        <w:t>вещества или материала, а при самовоспламенении</w:t>
      </w:r>
      <w:r w:rsidR="00FB1971">
        <w:rPr>
          <w:rFonts w:ascii="Arial" w:hAnsi="Arial" w:cs="Arial"/>
        </w:rPr>
        <w:t xml:space="preserve"> –</w:t>
      </w:r>
      <w:r w:rsidRPr="0028511A">
        <w:rPr>
          <w:rFonts w:ascii="Arial" w:hAnsi="Arial" w:cs="Arial"/>
        </w:rPr>
        <w:t xml:space="preserve"> горение происходит </w:t>
      </w:r>
      <w:r w:rsidRPr="0028511A">
        <w:rPr>
          <w:rFonts w:ascii="Arial" w:hAnsi="Arial" w:cs="Arial"/>
          <w:iCs/>
        </w:rPr>
        <w:t>во всем объеме</w:t>
      </w:r>
      <w:r w:rsidRPr="0028511A">
        <w:rPr>
          <w:rFonts w:ascii="Arial" w:hAnsi="Arial" w:cs="Arial"/>
          <w:i/>
          <w:iCs/>
        </w:rPr>
        <w:t xml:space="preserve">. </w:t>
      </w:r>
      <w:r w:rsidRPr="0028511A">
        <w:rPr>
          <w:rFonts w:ascii="Arial" w:hAnsi="Arial" w:cs="Arial"/>
        </w:rPr>
        <w:t>Процесс самовоспл</w:t>
      </w:r>
      <w:r w:rsidRPr="0028511A">
        <w:rPr>
          <w:rFonts w:ascii="Arial" w:hAnsi="Arial" w:cs="Arial"/>
        </w:rPr>
        <w:t>а</w:t>
      </w:r>
      <w:r w:rsidRPr="0028511A">
        <w:rPr>
          <w:rFonts w:ascii="Arial" w:hAnsi="Arial" w:cs="Arial"/>
        </w:rPr>
        <w:t>менения происходит только в том случае, если количество теплоты, выделяемое в процессе окисления, превысит ее отдачу в окружающую среду.</w:t>
      </w:r>
      <w:r w:rsidRPr="0028511A">
        <w:rPr>
          <w:rFonts w:ascii="Arial" w:hAnsi="Arial" w:cs="Arial"/>
          <w:iCs/>
        </w:rPr>
        <w:t xml:space="preserve"> При этом горючее вещество может нагреться до такой температуры, когда возникнет процесс горения. Произойдет самовоспламенение.</w:t>
      </w:r>
    </w:p>
    <w:p w:rsidR="0028511A" w:rsidRPr="0028511A" w:rsidRDefault="0028511A" w:rsidP="0028511A">
      <w:pPr>
        <w:spacing w:before="120" w:line="360" w:lineRule="auto"/>
        <w:ind w:firstLine="709"/>
        <w:jc w:val="both"/>
        <w:rPr>
          <w:rFonts w:ascii="Arial" w:hAnsi="Arial" w:cs="Arial"/>
          <w:iCs/>
        </w:rPr>
      </w:pPr>
      <w:r w:rsidRPr="0028511A">
        <w:rPr>
          <w:rFonts w:ascii="Arial" w:hAnsi="Arial" w:cs="Arial"/>
          <w:iCs/>
        </w:rPr>
        <w:t xml:space="preserve">Таким образом, </w:t>
      </w:r>
      <w:r w:rsidRPr="00FB1971">
        <w:rPr>
          <w:rFonts w:ascii="Arial" w:hAnsi="Arial" w:cs="Arial"/>
          <w:i/>
          <w:iCs/>
          <w:u w:val="single"/>
        </w:rPr>
        <w:t>под самовоспламенением</w:t>
      </w:r>
      <w:r w:rsidRPr="0028511A">
        <w:rPr>
          <w:rFonts w:ascii="Arial" w:hAnsi="Arial" w:cs="Arial"/>
          <w:iCs/>
        </w:rPr>
        <w:t xml:space="preserve"> понимают возникновение горения при нагревании вещества в процессе </w:t>
      </w:r>
      <w:proofErr w:type="spellStart"/>
      <w:r w:rsidRPr="0028511A">
        <w:rPr>
          <w:rFonts w:ascii="Arial" w:hAnsi="Arial" w:cs="Arial"/>
          <w:iCs/>
        </w:rPr>
        <w:t>самоускоряющейся</w:t>
      </w:r>
      <w:proofErr w:type="spellEnd"/>
      <w:r w:rsidRPr="0028511A">
        <w:rPr>
          <w:rFonts w:ascii="Arial" w:hAnsi="Arial" w:cs="Arial"/>
          <w:iCs/>
        </w:rPr>
        <w:t xml:space="preserve"> реакции окисления при о</w:t>
      </w:r>
      <w:r w:rsidRPr="0028511A">
        <w:rPr>
          <w:rFonts w:ascii="Arial" w:hAnsi="Arial" w:cs="Arial"/>
          <w:iCs/>
        </w:rPr>
        <w:t>т</w:t>
      </w:r>
      <w:r w:rsidRPr="0028511A">
        <w:rPr>
          <w:rFonts w:ascii="Arial" w:hAnsi="Arial" w:cs="Arial"/>
          <w:iCs/>
        </w:rPr>
        <w:t>сутствии внешнего источника зажигания.</w:t>
      </w:r>
    </w:p>
    <w:p w:rsidR="0028511A" w:rsidRPr="0028511A" w:rsidRDefault="0028511A" w:rsidP="00EC3F9F">
      <w:pPr>
        <w:pStyle w:val="3"/>
        <w:spacing w:before="120" w:after="0" w:line="360" w:lineRule="auto"/>
        <w:ind w:left="0" w:firstLine="720"/>
        <w:jc w:val="both"/>
        <w:rPr>
          <w:rFonts w:ascii="Arial" w:hAnsi="Arial" w:cs="Arial"/>
          <w:iCs/>
          <w:sz w:val="24"/>
          <w:szCs w:val="24"/>
        </w:rPr>
      </w:pPr>
      <w:r w:rsidRPr="0028511A">
        <w:rPr>
          <w:rFonts w:ascii="Arial" w:hAnsi="Arial" w:cs="Arial"/>
          <w:iCs/>
          <w:sz w:val="24"/>
          <w:szCs w:val="24"/>
        </w:rPr>
        <w:t>Наименьшая температура окружающей среды, при которой наблюдается с</w:t>
      </w:r>
      <w:r w:rsidRPr="0028511A">
        <w:rPr>
          <w:rFonts w:ascii="Arial" w:hAnsi="Arial" w:cs="Arial"/>
          <w:iCs/>
          <w:sz w:val="24"/>
          <w:szCs w:val="24"/>
        </w:rPr>
        <w:t>а</w:t>
      </w:r>
      <w:r w:rsidRPr="0028511A">
        <w:rPr>
          <w:rFonts w:ascii="Arial" w:hAnsi="Arial" w:cs="Arial"/>
          <w:iCs/>
          <w:sz w:val="24"/>
          <w:szCs w:val="24"/>
        </w:rPr>
        <w:t xml:space="preserve">мовоспламенение </w:t>
      </w:r>
      <w:proofErr w:type="gramStart"/>
      <w:r w:rsidRPr="0028511A">
        <w:rPr>
          <w:rFonts w:ascii="Arial" w:hAnsi="Arial" w:cs="Arial"/>
          <w:iCs/>
          <w:sz w:val="24"/>
          <w:szCs w:val="24"/>
        </w:rPr>
        <w:t>вещества</w:t>
      </w:r>
      <w:proofErr w:type="gramEnd"/>
      <w:r w:rsidRPr="0028511A">
        <w:rPr>
          <w:rFonts w:ascii="Arial" w:hAnsi="Arial" w:cs="Arial"/>
          <w:iCs/>
          <w:sz w:val="24"/>
          <w:szCs w:val="24"/>
        </w:rPr>
        <w:t xml:space="preserve"> есть </w:t>
      </w:r>
      <w:r w:rsidRPr="0028511A">
        <w:rPr>
          <w:rFonts w:ascii="Arial" w:hAnsi="Arial" w:cs="Arial"/>
          <w:b/>
          <w:iCs/>
          <w:sz w:val="24"/>
          <w:szCs w:val="24"/>
        </w:rPr>
        <w:t>температура самовоспламенения</w:t>
      </w:r>
      <w:r w:rsidR="00FB1971">
        <w:rPr>
          <w:rFonts w:ascii="Arial" w:hAnsi="Arial" w:cs="Arial"/>
          <w:iCs/>
          <w:sz w:val="24"/>
          <w:szCs w:val="24"/>
        </w:rPr>
        <w:t xml:space="preserve">. </w:t>
      </w:r>
      <w:r w:rsidRPr="0028511A">
        <w:rPr>
          <w:rFonts w:ascii="Arial" w:hAnsi="Arial" w:cs="Arial"/>
          <w:iCs/>
          <w:sz w:val="24"/>
          <w:szCs w:val="24"/>
        </w:rPr>
        <w:t>Температура самовоспламенения большинства горючих жидкостей находится в пределах 250</w:t>
      </w:r>
      <w:r w:rsidR="00EC3F9F">
        <w:rPr>
          <w:rFonts w:ascii="Arial" w:hAnsi="Arial" w:cs="Arial"/>
          <w:iCs/>
          <w:sz w:val="24"/>
          <w:szCs w:val="24"/>
        </w:rPr>
        <w:t>…</w:t>
      </w:r>
      <w:r w:rsidRPr="0028511A">
        <w:rPr>
          <w:rFonts w:ascii="Arial" w:hAnsi="Arial" w:cs="Arial"/>
          <w:iCs/>
          <w:sz w:val="24"/>
          <w:szCs w:val="24"/>
        </w:rPr>
        <w:t>600</w:t>
      </w:r>
      <w:r w:rsidR="00EC3F9F">
        <w:rPr>
          <w:rFonts w:ascii="Arial" w:hAnsi="Arial" w:cs="Arial"/>
          <w:iCs/>
          <w:sz w:val="24"/>
          <w:szCs w:val="24"/>
        </w:rPr>
        <w:t>°</w:t>
      </w:r>
      <w:r w:rsidRPr="0028511A">
        <w:rPr>
          <w:rFonts w:ascii="Arial" w:hAnsi="Arial" w:cs="Arial"/>
          <w:iCs/>
          <w:sz w:val="24"/>
          <w:szCs w:val="24"/>
        </w:rPr>
        <w:t>С. Температура самовоспламенения твердых веще</w:t>
      </w:r>
      <w:proofErr w:type="gramStart"/>
      <w:r w:rsidRPr="0028511A">
        <w:rPr>
          <w:rFonts w:ascii="Arial" w:hAnsi="Arial" w:cs="Arial"/>
          <w:iCs/>
          <w:sz w:val="24"/>
          <w:szCs w:val="24"/>
        </w:rPr>
        <w:t>ств в пр</w:t>
      </w:r>
      <w:proofErr w:type="gramEnd"/>
      <w:r w:rsidRPr="0028511A">
        <w:rPr>
          <w:rFonts w:ascii="Arial" w:hAnsi="Arial" w:cs="Arial"/>
          <w:iCs/>
          <w:sz w:val="24"/>
          <w:szCs w:val="24"/>
        </w:rPr>
        <w:t>еделах 150</w:t>
      </w:r>
      <w:r w:rsidR="00EC3F9F">
        <w:rPr>
          <w:rFonts w:ascii="Arial" w:hAnsi="Arial" w:cs="Arial"/>
          <w:iCs/>
          <w:sz w:val="24"/>
          <w:szCs w:val="24"/>
        </w:rPr>
        <w:t>…</w:t>
      </w:r>
      <w:r w:rsidRPr="0028511A">
        <w:rPr>
          <w:rFonts w:ascii="Arial" w:hAnsi="Arial" w:cs="Arial"/>
          <w:iCs/>
          <w:sz w:val="24"/>
          <w:szCs w:val="24"/>
        </w:rPr>
        <w:t>700</w:t>
      </w:r>
      <w:r w:rsidR="00EC3F9F">
        <w:rPr>
          <w:rFonts w:ascii="Arial" w:hAnsi="Arial" w:cs="Arial"/>
          <w:iCs/>
          <w:sz w:val="24"/>
          <w:szCs w:val="24"/>
        </w:rPr>
        <w:t>°</w:t>
      </w:r>
      <w:r w:rsidR="00EC3F9F" w:rsidRPr="0028511A">
        <w:rPr>
          <w:rFonts w:ascii="Arial" w:hAnsi="Arial" w:cs="Arial"/>
          <w:iCs/>
          <w:sz w:val="24"/>
          <w:szCs w:val="24"/>
        </w:rPr>
        <w:t>С</w:t>
      </w:r>
      <w:r w:rsidRPr="0028511A">
        <w:rPr>
          <w:rFonts w:ascii="Arial" w:hAnsi="Arial" w:cs="Arial"/>
          <w:iCs/>
          <w:sz w:val="24"/>
          <w:szCs w:val="24"/>
        </w:rPr>
        <w:t>. Она зависит от степени измельчения вещества и количества летучих продуктов, выделяющихся при нагревании. Одними из возможных источников н</w:t>
      </w:r>
      <w:r w:rsidRPr="0028511A">
        <w:rPr>
          <w:rFonts w:ascii="Arial" w:hAnsi="Arial" w:cs="Arial"/>
          <w:iCs/>
          <w:sz w:val="24"/>
          <w:szCs w:val="24"/>
        </w:rPr>
        <w:t>а</w:t>
      </w:r>
      <w:r w:rsidRPr="0028511A">
        <w:rPr>
          <w:rFonts w:ascii="Arial" w:hAnsi="Arial" w:cs="Arial"/>
          <w:iCs/>
          <w:sz w:val="24"/>
          <w:szCs w:val="24"/>
        </w:rPr>
        <w:t>грева могут быть трение, соприкосновение с телами, разогретыми выше температ</w:t>
      </w:r>
      <w:r w:rsidRPr="0028511A">
        <w:rPr>
          <w:rFonts w:ascii="Arial" w:hAnsi="Arial" w:cs="Arial"/>
          <w:iCs/>
          <w:sz w:val="24"/>
          <w:szCs w:val="24"/>
        </w:rPr>
        <w:t>у</w:t>
      </w:r>
      <w:r w:rsidRPr="0028511A">
        <w:rPr>
          <w:rFonts w:ascii="Arial" w:hAnsi="Arial" w:cs="Arial"/>
          <w:iCs/>
          <w:sz w:val="24"/>
          <w:szCs w:val="24"/>
        </w:rPr>
        <w:t>ры самовоспламенения, лучистая энергия от открытого огня, химическая реакция с большим выделе</w:t>
      </w:r>
      <w:r w:rsidR="00FB1971">
        <w:rPr>
          <w:rFonts w:ascii="Arial" w:hAnsi="Arial" w:cs="Arial"/>
          <w:iCs/>
          <w:sz w:val="24"/>
          <w:szCs w:val="24"/>
        </w:rPr>
        <w:t>нием тепла и т. д.</w:t>
      </w:r>
    </w:p>
    <w:p w:rsidR="0028511A" w:rsidRPr="0028511A" w:rsidRDefault="0028511A" w:rsidP="0028511A">
      <w:pPr>
        <w:spacing w:before="120" w:line="360" w:lineRule="auto"/>
        <w:ind w:firstLine="709"/>
        <w:jc w:val="both"/>
        <w:rPr>
          <w:rFonts w:ascii="Arial" w:hAnsi="Arial" w:cs="Arial"/>
          <w:iCs/>
        </w:rPr>
      </w:pPr>
      <w:r w:rsidRPr="0028511A">
        <w:rPr>
          <w:rFonts w:ascii="Arial" w:hAnsi="Arial" w:cs="Arial"/>
          <w:iCs/>
        </w:rPr>
        <w:t xml:space="preserve">Самопроизвольное возникновение горения </w:t>
      </w:r>
      <w:r w:rsidRPr="00FB1971">
        <w:rPr>
          <w:rFonts w:ascii="Arial" w:hAnsi="Arial" w:cs="Arial"/>
          <w:iCs/>
          <w:u w:val="single"/>
        </w:rPr>
        <w:t>в естествен</w:t>
      </w:r>
      <w:r w:rsidRPr="00FB1971">
        <w:rPr>
          <w:rFonts w:ascii="Arial" w:hAnsi="Arial" w:cs="Arial"/>
          <w:iCs/>
          <w:u w:val="single"/>
        </w:rPr>
        <w:softHyphen/>
        <w:t>ных условиях хран</w:t>
      </w:r>
      <w:r w:rsidRPr="00FB1971">
        <w:rPr>
          <w:rFonts w:ascii="Arial" w:hAnsi="Arial" w:cs="Arial"/>
          <w:iCs/>
          <w:u w:val="single"/>
        </w:rPr>
        <w:t>е</w:t>
      </w:r>
      <w:r w:rsidRPr="00FB1971">
        <w:rPr>
          <w:rFonts w:ascii="Arial" w:hAnsi="Arial" w:cs="Arial"/>
          <w:iCs/>
          <w:u w:val="single"/>
        </w:rPr>
        <w:t>ния вещества</w:t>
      </w:r>
      <w:r w:rsidRPr="0028511A">
        <w:rPr>
          <w:rFonts w:ascii="Arial" w:hAnsi="Arial" w:cs="Arial"/>
          <w:iCs/>
        </w:rPr>
        <w:t xml:space="preserve"> называется </w:t>
      </w:r>
      <w:r w:rsidRPr="00C823AB">
        <w:rPr>
          <w:rFonts w:ascii="Arial" w:hAnsi="Arial" w:cs="Arial"/>
          <w:b/>
          <w:i/>
          <w:iCs/>
        </w:rPr>
        <w:t>самовозгора</w:t>
      </w:r>
      <w:r w:rsidRPr="00C823AB">
        <w:rPr>
          <w:rFonts w:ascii="Arial" w:hAnsi="Arial" w:cs="Arial"/>
          <w:b/>
          <w:i/>
          <w:iCs/>
        </w:rPr>
        <w:softHyphen/>
        <w:t>нием</w:t>
      </w:r>
      <w:r w:rsidRPr="0028511A">
        <w:rPr>
          <w:rFonts w:ascii="Arial" w:hAnsi="Arial" w:cs="Arial"/>
          <w:iCs/>
        </w:rPr>
        <w:t>. Оно, по существу, является тем же процессом само</w:t>
      </w:r>
      <w:r w:rsidRPr="0028511A">
        <w:rPr>
          <w:rFonts w:ascii="Arial" w:hAnsi="Arial" w:cs="Arial"/>
          <w:iCs/>
        </w:rPr>
        <w:softHyphen/>
        <w:t>воспламенения, но начинающимся без подвода тепла извне. Н</w:t>
      </w:r>
      <w:r w:rsidRPr="0028511A">
        <w:rPr>
          <w:rFonts w:ascii="Arial" w:hAnsi="Arial" w:cs="Arial"/>
          <w:iCs/>
        </w:rPr>
        <w:t>а</w:t>
      </w:r>
      <w:r w:rsidRPr="0028511A">
        <w:rPr>
          <w:rFonts w:ascii="Arial" w:hAnsi="Arial" w:cs="Arial"/>
          <w:iCs/>
        </w:rPr>
        <w:t xml:space="preserve">чальным импульсом самовозгорания является теплота, выделяемая в результате экзотермических химических или физико-химических процессов, протекающих при определенных условиях в горючем веществе. К самовозгоранию склонны </w:t>
      </w:r>
      <w:r w:rsidRPr="00923CB1">
        <w:rPr>
          <w:rFonts w:ascii="Arial" w:hAnsi="Arial" w:cs="Arial"/>
          <w:i/>
          <w:iCs/>
        </w:rPr>
        <w:t xml:space="preserve">каменный уголь, </w:t>
      </w:r>
      <w:r w:rsidR="00C823AB" w:rsidRPr="00923CB1">
        <w:rPr>
          <w:rFonts w:ascii="Arial" w:hAnsi="Arial" w:cs="Arial"/>
          <w:i/>
          <w:iCs/>
        </w:rPr>
        <w:t xml:space="preserve">торф, растительные и животные, </w:t>
      </w:r>
      <w:r w:rsidRPr="00923CB1">
        <w:rPr>
          <w:rFonts w:ascii="Arial" w:hAnsi="Arial" w:cs="Arial"/>
          <w:i/>
          <w:iCs/>
        </w:rPr>
        <w:t>масла, сульфиды железа и некоторые другие химические вещества</w:t>
      </w:r>
      <w:r w:rsidRPr="0028511A">
        <w:rPr>
          <w:rFonts w:ascii="Arial" w:hAnsi="Arial" w:cs="Arial"/>
          <w:iCs/>
        </w:rPr>
        <w:t>. При соприкосно</w:t>
      </w:r>
      <w:r w:rsidRPr="0028511A">
        <w:rPr>
          <w:rFonts w:ascii="Arial" w:hAnsi="Arial" w:cs="Arial"/>
          <w:iCs/>
        </w:rPr>
        <w:softHyphen/>
        <w:t xml:space="preserve">вении с воздухом </w:t>
      </w:r>
      <w:r w:rsidRPr="00923CB1">
        <w:rPr>
          <w:rFonts w:ascii="Arial" w:hAnsi="Arial" w:cs="Arial"/>
          <w:i/>
          <w:iCs/>
        </w:rPr>
        <w:t>самовозгораются белый фосфор, порошки алюминия, бронзы и железа, сажа и скипидар</w:t>
      </w:r>
      <w:r w:rsidRPr="0028511A">
        <w:rPr>
          <w:rFonts w:ascii="Arial" w:hAnsi="Arial" w:cs="Arial"/>
          <w:iCs/>
        </w:rPr>
        <w:t>. Самовозг</w:t>
      </w:r>
      <w:r w:rsidRPr="0028511A">
        <w:rPr>
          <w:rFonts w:ascii="Arial" w:hAnsi="Arial" w:cs="Arial"/>
          <w:iCs/>
        </w:rPr>
        <w:t>о</w:t>
      </w:r>
      <w:r w:rsidRPr="0028511A">
        <w:rPr>
          <w:rFonts w:ascii="Arial" w:hAnsi="Arial" w:cs="Arial"/>
          <w:iCs/>
        </w:rPr>
        <w:lastRenderedPageBreak/>
        <w:t>рание промасленных материалов происходит при определённых условиях</w:t>
      </w:r>
      <w:r w:rsidR="00C823AB">
        <w:rPr>
          <w:rFonts w:ascii="Arial" w:hAnsi="Arial" w:cs="Arial"/>
          <w:iCs/>
        </w:rPr>
        <w:t>,</w:t>
      </w:r>
      <w:r w:rsidRPr="0028511A">
        <w:rPr>
          <w:rFonts w:ascii="Arial" w:hAnsi="Arial" w:cs="Arial"/>
          <w:iCs/>
        </w:rPr>
        <w:t xml:space="preserve"> одним из основных которых является кучность.</w:t>
      </w:r>
    </w:p>
    <w:p w:rsidR="0028511A" w:rsidRPr="0028511A" w:rsidRDefault="0028511A" w:rsidP="0028511A">
      <w:pPr>
        <w:spacing w:before="120" w:line="360" w:lineRule="auto"/>
        <w:ind w:firstLine="709"/>
        <w:jc w:val="both"/>
        <w:rPr>
          <w:rFonts w:ascii="Arial" w:hAnsi="Arial" w:cs="Arial"/>
          <w:iCs/>
        </w:rPr>
      </w:pPr>
      <w:r w:rsidRPr="00FB1971">
        <w:rPr>
          <w:rFonts w:ascii="Arial" w:hAnsi="Arial" w:cs="Arial"/>
          <w:i/>
          <w:iCs/>
          <w:u w:val="single"/>
        </w:rPr>
        <w:t>Воспламенением</w:t>
      </w:r>
      <w:r w:rsidRPr="0028511A">
        <w:rPr>
          <w:rFonts w:ascii="Arial" w:hAnsi="Arial" w:cs="Arial"/>
          <w:iCs/>
        </w:rPr>
        <w:t xml:space="preserve"> называется процесс возникновения горения, происходящий в результате нагрева части горю</w:t>
      </w:r>
      <w:r w:rsidRPr="0028511A">
        <w:rPr>
          <w:rFonts w:ascii="Arial" w:hAnsi="Arial" w:cs="Arial"/>
          <w:iCs/>
        </w:rPr>
        <w:softHyphen/>
        <w:t>чего вещества внешним источником зажигания. Ф</w:t>
      </w:r>
      <w:r w:rsidRPr="0028511A">
        <w:rPr>
          <w:rFonts w:ascii="Arial" w:hAnsi="Arial" w:cs="Arial"/>
          <w:iCs/>
        </w:rPr>
        <w:t>и</w:t>
      </w:r>
      <w:r w:rsidRPr="0028511A">
        <w:rPr>
          <w:rFonts w:ascii="Arial" w:hAnsi="Arial" w:cs="Arial"/>
          <w:iCs/>
        </w:rPr>
        <w:t>зиче</w:t>
      </w:r>
      <w:r w:rsidRPr="0028511A">
        <w:rPr>
          <w:rFonts w:ascii="Arial" w:hAnsi="Arial" w:cs="Arial"/>
          <w:iCs/>
        </w:rPr>
        <w:softHyphen/>
        <w:t xml:space="preserve">ская сущность процесса воспламенения не отличается от самовоспламенения, так как условия </w:t>
      </w:r>
      <w:proofErr w:type="spellStart"/>
      <w:r w:rsidRPr="0028511A">
        <w:rPr>
          <w:rFonts w:ascii="Arial" w:hAnsi="Arial" w:cs="Arial"/>
          <w:iCs/>
        </w:rPr>
        <w:t>самоускорения</w:t>
      </w:r>
      <w:proofErr w:type="spellEnd"/>
      <w:r w:rsidRPr="0028511A">
        <w:rPr>
          <w:rFonts w:ascii="Arial" w:hAnsi="Arial" w:cs="Arial"/>
          <w:iCs/>
        </w:rPr>
        <w:t xml:space="preserve"> реакции окисления у них одни и те же. Основное о</w:t>
      </w:r>
      <w:r w:rsidRPr="0028511A">
        <w:rPr>
          <w:rFonts w:ascii="Arial" w:hAnsi="Arial" w:cs="Arial"/>
          <w:iCs/>
        </w:rPr>
        <w:t>т</w:t>
      </w:r>
      <w:r w:rsidRPr="0028511A">
        <w:rPr>
          <w:rFonts w:ascii="Arial" w:hAnsi="Arial" w:cs="Arial"/>
          <w:iCs/>
        </w:rPr>
        <w:t>личие между ними заключается в том, что процесс воспламенения пространственно ограничен частью объема горючего веще</w:t>
      </w:r>
      <w:r w:rsidRPr="0028511A">
        <w:rPr>
          <w:rFonts w:ascii="Arial" w:hAnsi="Arial" w:cs="Arial"/>
          <w:iCs/>
        </w:rPr>
        <w:softHyphen/>
        <w:t>ства, в то время как процесс самовоспл</w:t>
      </w:r>
      <w:r w:rsidRPr="0028511A">
        <w:rPr>
          <w:rFonts w:ascii="Arial" w:hAnsi="Arial" w:cs="Arial"/>
          <w:iCs/>
        </w:rPr>
        <w:t>а</w:t>
      </w:r>
      <w:r w:rsidRPr="0028511A">
        <w:rPr>
          <w:rFonts w:ascii="Arial" w:hAnsi="Arial" w:cs="Arial"/>
          <w:iCs/>
        </w:rPr>
        <w:t>менения происходит во всем его объеме.</w:t>
      </w:r>
    </w:p>
    <w:p w:rsidR="00EC3F9F" w:rsidRDefault="0028511A" w:rsidP="0028511A">
      <w:pPr>
        <w:spacing w:before="120" w:line="360" w:lineRule="auto"/>
        <w:ind w:firstLine="709"/>
        <w:jc w:val="both"/>
        <w:rPr>
          <w:rFonts w:ascii="Arial" w:hAnsi="Arial" w:cs="Arial"/>
          <w:iCs/>
        </w:rPr>
      </w:pPr>
      <w:r w:rsidRPr="0028511A">
        <w:rPr>
          <w:rFonts w:ascii="Arial" w:hAnsi="Arial" w:cs="Arial"/>
          <w:iCs/>
        </w:rPr>
        <w:t>Наименьшая температура вещества (кроме газов), при которой вещество в</w:t>
      </w:r>
      <w:r w:rsidRPr="0028511A">
        <w:rPr>
          <w:rFonts w:ascii="Arial" w:hAnsi="Arial" w:cs="Arial"/>
          <w:iCs/>
        </w:rPr>
        <w:t>ы</w:t>
      </w:r>
      <w:r w:rsidR="00FB1971">
        <w:rPr>
          <w:rFonts w:ascii="Arial" w:hAnsi="Arial" w:cs="Arial"/>
          <w:iCs/>
        </w:rPr>
        <w:t>деляет горючие пары</w:t>
      </w:r>
      <w:r w:rsidRPr="0028511A">
        <w:rPr>
          <w:rFonts w:ascii="Arial" w:hAnsi="Arial" w:cs="Arial"/>
          <w:iCs/>
        </w:rPr>
        <w:t xml:space="preserve"> и газы с такой скоростью, что при воздействии на них источн</w:t>
      </w:r>
      <w:r w:rsidRPr="0028511A">
        <w:rPr>
          <w:rFonts w:ascii="Arial" w:hAnsi="Arial" w:cs="Arial"/>
          <w:iCs/>
        </w:rPr>
        <w:t>и</w:t>
      </w:r>
      <w:r w:rsidRPr="0028511A">
        <w:rPr>
          <w:rFonts w:ascii="Arial" w:hAnsi="Arial" w:cs="Arial"/>
          <w:iCs/>
        </w:rPr>
        <w:t xml:space="preserve">ка зажигания </w:t>
      </w:r>
      <w:proofErr w:type="gramStart"/>
      <w:r w:rsidRPr="0028511A">
        <w:rPr>
          <w:rFonts w:ascii="Arial" w:hAnsi="Arial" w:cs="Arial"/>
          <w:iCs/>
        </w:rPr>
        <w:t>наблюдается воспламенение есть</w:t>
      </w:r>
      <w:proofErr w:type="gramEnd"/>
      <w:r w:rsidR="007148F3">
        <w:rPr>
          <w:rFonts w:ascii="Arial" w:hAnsi="Arial" w:cs="Arial"/>
          <w:iCs/>
        </w:rPr>
        <w:t xml:space="preserve"> </w:t>
      </w:r>
      <w:r w:rsidRPr="0028511A">
        <w:rPr>
          <w:rFonts w:ascii="Arial" w:hAnsi="Arial" w:cs="Arial"/>
          <w:iCs/>
        </w:rPr>
        <w:t xml:space="preserve"> </w:t>
      </w:r>
      <w:r w:rsidRPr="0028511A">
        <w:rPr>
          <w:rFonts w:ascii="Arial" w:hAnsi="Arial" w:cs="Arial"/>
          <w:b/>
          <w:iCs/>
        </w:rPr>
        <w:t>температура</w:t>
      </w:r>
      <w:r w:rsidRPr="0028511A">
        <w:rPr>
          <w:rFonts w:ascii="Arial" w:hAnsi="Arial" w:cs="Arial"/>
          <w:iCs/>
        </w:rPr>
        <w:t xml:space="preserve"> </w:t>
      </w:r>
      <w:r w:rsidRPr="0028511A">
        <w:rPr>
          <w:rFonts w:ascii="Arial" w:hAnsi="Arial" w:cs="Arial"/>
          <w:b/>
          <w:iCs/>
        </w:rPr>
        <w:t>воспламенения</w:t>
      </w:r>
      <w:r w:rsidRPr="0028511A">
        <w:rPr>
          <w:rFonts w:ascii="Arial" w:hAnsi="Arial" w:cs="Arial"/>
          <w:iCs/>
        </w:rPr>
        <w:t xml:space="preserve">. </w:t>
      </w:r>
    </w:p>
    <w:p w:rsidR="0028511A" w:rsidRPr="0028511A" w:rsidRDefault="0028511A" w:rsidP="0028511A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28511A">
        <w:rPr>
          <w:rFonts w:ascii="Arial" w:hAnsi="Arial" w:cs="Arial"/>
          <w:iCs/>
        </w:rPr>
        <w:t xml:space="preserve">Горючие вещества (кроме </w:t>
      </w:r>
      <w:proofErr w:type="gramStart"/>
      <w:r w:rsidRPr="0028511A">
        <w:rPr>
          <w:rFonts w:ascii="Arial" w:hAnsi="Arial" w:cs="Arial"/>
          <w:iCs/>
        </w:rPr>
        <w:t>твёрдых</w:t>
      </w:r>
      <w:proofErr w:type="gramEnd"/>
      <w:r w:rsidRPr="0028511A">
        <w:rPr>
          <w:rFonts w:ascii="Arial" w:hAnsi="Arial" w:cs="Arial"/>
          <w:iCs/>
        </w:rPr>
        <w:t xml:space="preserve">) характеризуются </w:t>
      </w:r>
      <w:r w:rsidRPr="0028511A">
        <w:rPr>
          <w:rFonts w:ascii="Arial" w:hAnsi="Arial" w:cs="Arial"/>
          <w:b/>
          <w:iCs/>
        </w:rPr>
        <w:t>концентрационными пределами</w:t>
      </w:r>
      <w:r w:rsidRPr="0028511A">
        <w:rPr>
          <w:rFonts w:ascii="Arial" w:hAnsi="Arial" w:cs="Arial"/>
          <w:iCs/>
        </w:rPr>
        <w:t xml:space="preserve"> распространения пламени (воспламенения). </w:t>
      </w:r>
      <w:r w:rsidRPr="00FB1971">
        <w:rPr>
          <w:rFonts w:ascii="Arial" w:hAnsi="Arial" w:cs="Arial"/>
          <w:iCs/>
          <w:u w:val="single"/>
        </w:rPr>
        <w:t>Нижний (верхний) конце</w:t>
      </w:r>
      <w:r w:rsidRPr="00FB1971">
        <w:rPr>
          <w:rFonts w:ascii="Arial" w:hAnsi="Arial" w:cs="Arial"/>
          <w:iCs/>
          <w:u w:val="single"/>
        </w:rPr>
        <w:t>н</w:t>
      </w:r>
      <w:r w:rsidRPr="00FB1971">
        <w:rPr>
          <w:rFonts w:ascii="Arial" w:hAnsi="Arial" w:cs="Arial"/>
          <w:iCs/>
          <w:u w:val="single"/>
        </w:rPr>
        <w:t>трационные пределы</w:t>
      </w:r>
      <w:r w:rsidRPr="0028511A">
        <w:rPr>
          <w:rFonts w:ascii="Arial" w:hAnsi="Arial" w:cs="Arial"/>
          <w:iCs/>
        </w:rPr>
        <w:t xml:space="preserve"> распространения пламени (воспламенения) есть минимальное (максимальное) содержание горючего вещества в однородной смеси с окислител</w:t>
      </w:r>
      <w:r w:rsidRPr="0028511A">
        <w:rPr>
          <w:rFonts w:ascii="Arial" w:hAnsi="Arial" w:cs="Arial"/>
          <w:iCs/>
        </w:rPr>
        <w:t>ь</w:t>
      </w:r>
      <w:r w:rsidRPr="0028511A">
        <w:rPr>
          <w:rFonts w:ascii="Arial" w:hAnsi="Arial" w:cs="Arial"/>
          <w:iCs/>
        </w:rPr>
        <w:t xml:space="preserve">ной средой, при котором возможно распространение пламени по смеси на любое расстояние от источника зажигания. </w:t>
      </w:r>
      <w:r w:rsidRPr="0028511A">
        <w:rPr>
          <w:rFonts w:ascii="Arial" w:hAnsi="Arial" w:cs="Arial"/>
        </w:rPr>
        <w:t>Значения нижнего и верхнего пределов во</w:t>
      </w:r>
      <w:r w:rsidRPr="0028511A">
        <w:rPr>
          <w:rFonts w:ascii="Arial" w:hAnsi="Arial" w:cs="Arial"/>
        </w:rPr>
        <w:t>с</w:t>
      </w:r>
      <w:r w:rsidRPr="0028511A">
        <w:rPr>
          <w:rFonts w:ascii="Arial" w:hAnsi="Arial" w:cs="Arial"/>
        </w:rPr>
        <w:t>пламенения не являются постоянными, а зависят от мощности источника восплам</w:t>
      </w:r>
      <w:r w:rsidRPr="0028511A">
        <w:rPr>
          <w:rFonts w:ascii="Arial" w:hAnsi="Arial" w:cs="Arial"/>
        </w:rPr>
        <w:t>е</w:t>
      </w:r>
      <w:r w:rsidRPr="0028511A">
        <w:rPr>
          <w:rFonts w:ascii="Arial" w:hAnsi="Arial" w:cs="Arial"/>
        </w:rPr>
        <w:t>нения, содержания в горючей смеси инертных компонентов, температуры и давл</w:t>
      </w:r>
      <w:r w:rsidRPr="0028511A">
        <w:rPr>
          <w:rFonts w:ascii="Arial" w:hAnsi="Arial" w:cs="Arial"/>
        </w:rPr>
        <w:t>е</w:t>
      </w:r>
      <w:r w:rsidRPr="0028511A">
        <w:rPr>
          <w:rFonts w:ascii="Arial" w:hAnsi="Arial" w:cs="Arial"/>
        </w:rPr>
        <w:t xml:space="preserve">ния горючей смеси. </w:t>
      </w:r>
    </w:p>
    <w:p w:rsidR="0028511A" w:rsidRPr="0028511A" w:rsidRDefault="0028511A" w:rsidP="0028511A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28511A">
        <w:rPr>
          <w:rFonts w:ascii="Arial" w:hAnsi="Arial" w:cs="Arial"/>
        </w:rPr>
        <w:t>Пыли многих твердых горючих веществ, взвешенные в воздухе, образуют с ним воспламеняющиеся смеси. Минимальную концентрацию пыли в воздухе, при которой происходит ее загорание, называют нижним концентрационным пределом воспламенения пыли. Понятие верхнего концентрационного предела воспламен</w:t>
      </w:r>
      <w:r w:rsidRPr="0028511A">
        <w:rPr>
          <w:rFonts w:ascii="Arial" w:hAnsi="Arial" w:cs="Arial"/>
        </w:rPr>
        <w:t>е</w:t>
      </w:r>
      <w:r w:rsidRPr="0028511A">
        <w:rPr>
          <w:rFonts w:ascii="Arial" w:hAnsi="Arial" w:cs="Arial"/>
        </w:rPr>
        <w:t>ния для пыли не</w:t>
      </w:r>
      <w:r w:rsidR="00C823AB">
        <w:rPr>
          <w:rFonts w:ascii="Arial" w:hAnsi="Arial" w:cs="Arial"/>
        </w:rPr>
        <w:t xml:space="preserve"> применяется. Примеры значений </w:t>
      </w:r>
      <w:r w:rsidRPr="0028511A">
        <w:rPr>
          <w:rFonts w:ascii="Arial" w:hAnsi="Arial" w:cs="Arial"/>
        </w:rPr>
        <w:t>нижних концентрационных пр</w:t>
      </w:r>
      <w:r w:rsidRPr="0028511A">
        <w:rPr>
          <w:rFonts w:ascii="Arial" w:hAnsi="Arial" w:cs="Arial"/>
        </w:rPr>
        <w:t>е</w:t>
      </w:r>
      <w:r w:rsidRPr="0028511A">
        <w:rPr>
          <w:rFonts w:ascii="Arial" w:hAnsi="Arial" w:cs="Arial"/>
        </w:rPr>
        <w:t>делов воспламенения (НКПВ) пыли некотор</w:t>
      </w:r>
      <w:r w:rsidR="00C823AB">
        <w:rPr>
          <w:rFonts w:ascii="Arial" w:hAnsi="Arial" w:cs="Arial"/>
        </w:rPr>
        <w:t>ых веще</w:t>
      </w:r>
      <w:proofErr w:type="gramStart"/>
      <w:r w:rsidR="00C823AB">
        <w:rPr>
          <w:rFonts w:ascii="Arial" w:hAnsi="Arial" w:cs="Arial"/>
        </w:rPr>
        <w:t>ств пр</w:t>
      </w:r>
      <w:proofErr w:type="gramEnd"/>
      <w:r w:rsidR="00C823AB">
        <w:rPr>
          <w:rFonts w:ascii="Arial" w:hAnsi="Arial" w:cs="Arial"/>
        </w:rPr>
        <w:t xml:space="preserve">едставлены в </w:t>
      </w:r>
      <w:r w:rsidR="00C823AB" w:rsidRPr="00C823AB">
        <w:rPr>
          <w:rFonts w:ascii="Arial" w:hAnsi="Arial" w:cs="Arial"/>
          <w:i/>
        </w:rPr>
        <w:t xml:space="preserve">табл. </w:t>
      </w:r>
      <w:r w:rsidR="005E72B3">
        <w:rPr>
          <w:rFonts w:ascii="Arial" w:hAnsi="Arial" w:cs="Arial"/>
          <w:i/>
        </w:rPr>
        <w:t>3.10</w:t>
      </w:r>
      <w:r w:rsidRPr="0028511A">
        <w:rPr>
          <w:rFonts w:ascii="Arial" w:hAnsi="Arial" w:cs="Arial"/>
        </w:rPr>
        <w:t xml:space="preserve">. </w:t>
      </w:r>
    </w:p>
    <w:p w:rsidR="0028511A" w:rsidRPr="00C823AB" w:rsidRDefault="0028511A" w:rsidP="0028511A">
      <w:pPr>
        <w:spacing w:before="120" w:line="360" w:lineRule="auto"/>
        <w:ind w:firstLine="709"/>
        <w:jc w:val="right"/>
        <w:rPr>
          <w:rFonts w:ascii="Arial" w:hAnsi="Arial" w:cs="Arial"/>
          <w:i/>
          <w:sz w:val="22"/>
          <w:szCs w:val="22"/>
        </w:rPr>
      </w:pPr>
      <w:r w:rsidRPr="00C823AB">
        <w:rPr>
          <w:rFonts w:ascii="Arial" w:hAnsi="Arial" w:cs="Arial"/>
          <w:i/>
          <w:sz w:val="22"/>
          <w:szCs w:val="22"/>
        </w:rPr>
        <w:t xml:space="preserve">Таблица </w:t>
      </w:r>
      <w:r w:rsidR="005E72B3">
        <w:rPr>
          <w:rFonts w:ascii="Arial" w:hAnsi="Arial" w:cs="Arial"/>
          <w:i/>
          <w:sz w:val="22"/>
          <w:szCs w:val="22"/>
        </w:rPr>
        <w:t>3.10</w:t>
      </w:r>
    </w:p>
    <w:p w:rsidR="0028511A" w:rsidRPr="00C823AB" w:rsidRDefault="0028511A" w:rsidP="00A757D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823AB">
        <w:rPr>
          <w:rFonts w:ascii="Arial" w:hAnsi="Arial" w:cs="Arial"/>
          <w:sz w:val="22"/>
          <w:szCs w:val="22"/>
        </w:rPr>
        <w:t>Нижний концентрацио</w:t>
      </w:r>
      <w:r w:rsidR="00C823AB">
        <w:rPr>
          <w:rFonts w:ascii="Arial" w:hAnsi="Arial" w:cs="Arial"/>
          <w:sz w:val="22"/>
          <w:szCs w:val="22"/>
        </w:rPr>
        <w:t>нный предел воспламенения пыли</w:t>
      </w:r>
    </w:p>
    <w:tbl>
      <w:tblPr>
        <w:tblStyle w:val="a3"/>
        <w:tblW w:w="0" w:type="auto"/>
        <w:jc w:val="center"/>
        <w:tblLook w:val="00BF"/>
      </w:tblPr>
      <w:tblGrid>
        <w:gridCol w:w="3528"/>
        <w:gridCol w:w="3600"/>
      </w:tblGrid>
      <w:tr w:rsidR="0028511A" w:rsidRPr="00C823AB">
        <w:trPr>
          <w:jc w:val="center"/>
        </w:trPr>
        <w:tc>
          <w:tcPr>
            <w:tcW w:w="3528" w:type="dxa"/>
          </w:tcPr>
          <w:p w:rsidR="0028511A" w:rsidRPr="00C823AB" w:rsidRDefault="0028511A" w:rsidP="00A757D8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3AB">
              <w:rPr>
                <w:rFonts w:ascii="Arial" w:hAnsi="Arial" w:cs="Arial"/>
                <w:sz w:val="22"/>
                <w:szCs w:val="22"/>
              </w:rPr>
              <w:t>Горючая пыль</w:t>
            </w:r>
          </w:p>
        </w:tc>
        <w:tc>
          <w:tcPr>
            <w:tcW w:w="3600" w:type="dxa"/>
          </w:tcPr>
          <w:p w:rsidR="0028511A" w:rsidRPr="00C823AB" w:rsidRDefault="0028511A" w:rsidP="00A757D8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823AB">
              <w:rPr>
                <w:rFonts w:ascii="Arial" w:hAnsi="Arial" w:cs="Arial"/>
                <w:sz w:val="22"/>
                <w:szCs w:val="22"/>
              </w:rPr>
              <w:t>НКПВ, г/м</w:t>
            </w:r>
            <w:r w:rsidRPr="00C823AB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</w:tr>
      <w:tr w:rsidR="0028511A" w:rsidRPr="00C823AB">
        <w:trPr>
          <w:jc w:val="center"/>
        </w:trPr>
        <w:tc>
          <w:tcPr>
            <w:tcW w:w="3528" w:type="dxa"/>
          </w:tcPr>
          <w:p w:rsidR="0028511A" w:rsidRPr="00C823AB" w:rsidRDefault="0028511A" w:rsidP="00A757D8">
            <w:pPr>
              <w:widowControl w:val="0"/>
              <w:spacing w:line="288" w:lineRule="auto"/>
              <w:ind w:firstLine="540"/>
              <w:rPr>
                <w:rFonts w:ascii="Arial" w:hAnsi="Arial" w:cs="Arial"/>
                <w:sz w:val="22"/>
                <w:szCs w:val="22"/>
              </w:rPr>
            </w:pPr>
            <w:r w:rsidRPr="00C823AB">
              <w:rPr>
                <w:rFonts w:ascii="Arial" w:hAnsi="Arial" w:cs="Arial"/>
                <w:sz w:val="22"/>
                <w:szCs w:val="22"/>
              </w:rPr>
              <w:t>Алюминий</w:t>
            </w:r>
          </w:p>
          <w:p w:rsidR="0028511A" w:rsidRPr="00C823AB" w:rsidRDefault="0028511A" w:rsidP="00A757D8">
            <w:pPr>
              <w:widowControl w:val="0"/>
              <w:spacing w:line="288" w:lineRule="auto"/>
              <w:ind w:firstLine="540"/>
              <w:rPr>
                <w:rFonts w:ascii="Arial" w:hAnsi="Arial" w:cs="Arial"/>
                <w:sz w:val="22"/>
                <w:szCs w:val="22"/>
              </w:rPr>
            </w:pPr>
            <w:r w:rsidRPr="00C823AB">
              <w:rPr>
                <w:rFonts w:ascii="Arial" w:hAnsi="Arial" w:cs="Arial"/>
                <w:sz w:val="22"/>
                <w:szCs w:val="22"/>
              </w:rPr>
              <w:t>Железо восстановленное</w:t>
            </w:r>
          </w:p>
          <w:p w:rsidR="0028511A" w:rsidRPr="00C823AB" w:rsidRDefault="0028511A" w:rsidP="00A757D8">
            <w:pPr>
              <w:widowControl w:val="0"/>
              <w:spacing w:line="288" w:lineRule="auto"/>
              <w:ind w:firstLine="540"/>
              <w:rPr>
                <w:rFonts w:ascii="Arial" w:hAnsi="Arial" w:cs="Arial"/>
                <w:sz w:val="22"/>
                <w:szCs w:val="22"/>
              </w:rPr>
            </w:pPr>
            <w:r w:rsidRPr="00C823AB">
              <w:rPr>
                <w:rFonts w:ascii="Arial" w:hAnsi="Arial" w:cs="Arial"/>
                <w:sz w:val="22"/>
                <w:szCs w:val="22"/>
              </w:rPr>
              <w:lastRenderedPageBreak/>
              <w:t>Магний</w:t>
            </w:r>
          </w:p>
          <w:p w:rsidR="0028511A" w:rsidRPr="00C823AB" w:rsidRDefault="0028511A" w:rsidP="00A757D8">
            <w:pPr>
              <w:widowControl w:val="0"/>
              <w:spacing w:line="288" w:lineRule="auto"/>
              <w:ind w:firstLine="540"/>
              <w:rPr>
                <w:rFonts w:ascii="Arial" w:hAnsi="Arial" w:cs="Arial"/>
                <w:sz w:val="22"/>
                <w:szCs w:val="22"/>
              </w:rPr>
            </w:pPr>
            <w:r w:rsidRPr="00C823AB">
              <w:rPr>
                <w:rFonts w:ascii="Arial" w:hAnsi="Arial" w:cs="Arial"/>
                <w:sz w:val="22"/>
                <w:szCs w:val="22"/>
              </w:rPr>
              <w:t>Полипропилен</w:t>
            </w:r>
          </w:p>
          <w:p w:rsidR="0028511A" w:rsidRPr="00C823AB" w:rsidRDefault="0028511A" w:rsidP="00A757D8">
            <w:pPr>
              <w:widowControl w:val="0"/>
              <w:spacing w:line="288" w:lineRule="auto"/>
              <w:ind w:firstLine="540"/>
              <w:rPr>
                <w:rFonts w:ascii="Arial" w:hAnsi="Arial" w:cs="Arial"/>
                <w:sz w:val="22"/>
                <w:szCs w:val="22"/>
              </w:rPr>
            </w:pPr>
            <w:r w:rsidRPr="00C823AB">
              <w:rPr>
                <w:rFonts w:ascii="Arial" w:hAnsi="Arial" w:cs="Arial"/>
                <w:sz w:val="22"/>
                <w:szCs w:val="22"/>
              </w:rPr>
              <w:t>Полистирол</w:t>
            </w:r>
          </w:p>
          <w:p w:rsidR="0028511A" w:rsidRPr="00C823AB" w:rsidRDefault="0028511A" w:rsidP="00A757D8">
            <w:pPr>
              <w:widowControl w:val="0"/>
              <w:spacing w:line="288" w:lineRule="auto"/>
              <w:ind w:firstLine="540"/>
              <w:rPr>
                <w:rFonts w:ascii="Arial" w:hAnsi="Arial" w:cs="Arial"/>
                <w:sz w:val="22"/>
                <w:szCs w:val="22"/>
              </w:rPr>
            </w:pPr>
            <w:r w:rsidRPr="00C823AB">
              <w:rPr>
                <w:rFonts w:ascii="Arial" w:hAnsi="Arial" w:cs="Arial"/>
                <w:sz w:val="22"/>
                <w:szCs w:val="22"/>
              </w:rPr>
              <w:t>Полиэтилен</w:t>
            </w:r>
          </w:p>
          <w:p w:rsidR="0028511A" w:rsidRPr="00C823AB" w:rsidRDefault="0028511A" w:rsidP="00A757D8">
            <w:pPr>
              <w:widowControl w:val="0"/>
              <w:spacing w:line="288" w:lineRule="auto"/>
              <w:ind w:firstLine="540"/>
              <w:rPr>
                <w:rFonts w:ascii="Arial" w:hAnsi="Arial" w:cs="Arial"/>
                <w:sz w:val="22"/>
                <w:szCs w:val="22"/>
              </w:rPr>
            </w:pPr>
            <w:r w:rsidRPr="00C823AB">
              <w:rPr>
                <w:rFonts w:ascii="Arial" w:hAnsi="Arial" w:cs="Arial"/>
                <w:sz w:val="22"/>
                <w:szCs w:val="22"/>
              </w:rPr>
              <w:t>Цирконий</w:t>
            </w:r>
          </w:p>
          <w:p w:rsidR="0028511A" w:rsidRPr="00C823AB" w:rsidRDefault="0028511A" w:rsidP="00A757D8">
            <w:pPr>
              <w:widowControl w:val="0"/>
              <w:spacing w:line="288" w:lineRule="auto"/>
              <w:ind w:firstLine="540"/>
              <w:rPr>
                <w:rFonts w:ascii="Arial" w:hAnsi="Arial" w:cs="Arial"/>
                <w:sz w:val="22"/>
                <w:szCs w:val="22"/>
              </w:rPr>
            </w:pPr>
            <w:r w:rsidRPr="00C823AB">
              <w:rPr>
                <w:rFonts w:ascii="Arial" w:hAnsi="Arial" w:cs="Arial"/>
                <w:sz w:val="22"/>
                <w:szCs w:val="22"/>
              </w:rPr>
              <w:t>Титан</w:t>
            </w:r>
          </w:p>
        </w:tc>
        <w:tc>
          <w:tcPr>
            <w:tcW w:w="3600" w:type="dxa"/>
          </w:tcPr>
          <w:p w:rsidR="0028511A" w:rsidRPr="00C823AB" w:rsidRDefault="0028511A" w:rsidP="00A757D8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3AB"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  <w:p w:rsidR="0028511A" w:rsidRPr="00C823AB" w:rsidRDefault="0028511A" w:rsidP="00A757D8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3AB">
              <w:rPr>
                <w:rFonts w:ascii="Arial" w:hAnsi="Arial" w:cs="Arial"/>
                <w:sz w:val="22"/>
                <w:szCs w:val="22"/>
              </w:rPr>
              <w:t>66</w:t>
            </w:r>
          </w:p>
          <w:p w:rsidR="0028511A" w:rsidRPr="00C823AB" w:rsidRDefault="0028511A" w:rsidP="00A757D8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3AB">
              <w:rPr>
                <w:rFonts w:ascii="Arial" w:hAnsi="Arial" w:cs="Arial"/>
                <w:sz w:val="22"/>
                <w:szCs w:val="22"/>
              </w:rPr>
              <w:lastRenderedPageBreak/>
              <w:t>25</w:t>
            </w:r>
          </w:p>
          <w:p w:rsidR="0028511A" w:rsidRPr="00C823AB" w:rsidRDefault="0028511A" w:rsidP="00A757D8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3AB">
              <w:rPr>
                <w:rFonts w:ascii="Arial" w:hAnsi="Arial" w:cs="Arial"/>
                <w:sz w:val="22"/>
                <w:szCs w:val="22"/>
              </w:rPr>
              <w:t>32,7</w:t>
            </w:r>
          </w:p>
          <w:p w:rsidR="0028511A" w:rsidRPr="00C823AB" w:rsidRDefault="0028511A" w:rsidP="00A757D8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3AB"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28511A" w:rsidRPr="00C823AB" w:rsidRDefault="0028511A" w:rsidP="00A757D8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3AB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28511A" w:rsidRPr="00C823AB" w:rsidRDefault="0028511A" w:rsidP="00A757D8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3AB"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28511A" w:rsidRPr="00C823AB" w:rsidRDefault="0028511A" w:rsidP="00A757D8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3AB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</w:tbl>
    <w:p w:rsidR="005E72B3" w:rsidRPr="005E72B3" w:rsidRDefault="005E72B3" w:rsidP="005E72B3">
      <w:pPr>
        <w:spacing w:before="120" w:line="360" w:lineRule="auto"/>
        <w:ind w:firstLine="709"/>
        <w:jc w:val="both"/>
        <w:rPr>
          <w:rFonts w:ascii="Arial" w:hAnsi="Arial" w:cs="Arial"/>
          <w:iCs/>
        </w:rPr>
      </w:pPr>
      <w:r w:rsidRPr="005E72B3">
        <w:rPr>
          <w:rFonts w:ascii="Arial" w:hAnsi="Arial" w:cs="Arial"/>
          <w:iCs/>
        </w:rPr>
        <w:lastRenderedPageBreak/>
        <w:t xml:space="preserve">Для твёрдых веществ и </w:t>
      </w:r>
      <w:proofErr w:type="spellStart"/>
      <w:r w:rsidRPr="005E72B3">
        <w:rPr>
          <w:rFonts w:ascii="Arial" w:hAnsi="Arial" w:cs="Arial"/>
          <w:iCs/>
        </w:rPr>
        <w:t>пылей</w:t>
      </w:r>
      <w:proofErr w:type="spellEnd"/>
      <w:r w:rsidRPr="005E72B3">
        <w:rPr>
          <w:rFonts w:ascii="Arial" w:hAnsi="Arial" w:cs="Arial"/>
          <w:iCs/>
        </w:rPr>
        <w:t xml:space="preserve"> различают </w:t>
      </w:r>
      <w:r w:rsidRPr="005E72B3">
        <w:rPr>
          <w:rFonts w:ascii="Arial" w:hAnsi="Arial" w:cs="Arial"/>
          <w:b/>
          <w:iCs/>
        </w:rPr>
        <w:t>температуру тления</w:t>
      </w:r>
      <w:r w:rsidRPr="005E72B3">
        <w:rPr>
          <w:rFonts w:ascii="Arial" w:hAnsi="Arial" w:cs="Arial"/>
          <w:iCs/>
        </w:rPr>
        <w:t xml:space="preserve"> —  темпер</w:t>
      </w:r>
      <w:r w:rsidRPr="005E72B3">
        <w:rPr>
          <w:rFonts w:ascii="Arial" w:hAnsi="Arial" w:cs="Arial"/>
          <w:iCs/>
        </w:rPr>
        <w:t>а</w:t>
      </w:r>
      <w:r w:rsidRPr="005E72B3">
        <w:rPr>
          <w:rFonts w:ascii="Arial" w:hAnsi="Arial" w:cs="Arial"/>
          <w:iCs/>
        </w:rPr>
        <w:t>тура вещества, при которой происходит резкое увеличение скорости экзотермич</w:t>
      </w:r>
      <w:r w:rsidRPr="005E72B3">
        <w:rPr>
          <w:rFonts w:ascii="Arial" w:hAnsi="Arial" w:cs="Arial"/>
          <w:iCs/>
        </w:rPr>
        <w:t>е</w:t>
      </w:r>
      <w:r w:rsidRPr="005E72B3">
        <w:rPr>
          <w:rFonts w:ascii="Arial" w:hAnsi="Arial" w:cs="Arial"/>
          <w:iCs/>
        </w:rPr>
        <w:t>ских реакций окисления, заканчивающихся возникновением тления.</w:t>
      </w:r>
    </w:p>
    <w:p w:rsidR="005E72B3" w:rsidRPr="005E72B3" w:rsidRDefault="005E72B3" w:rsidP="005E72B3">
      <w:pPr>
        <w:spacing w:before="120" w:line="360" w:lineRule="auto"/>
        <w:ind w:firstLine="709"/>
        <w:rPr>
          <w:rFonts w:ascii="Arial" w:hAnsi="Arial" w:cs="Arial"/>
          <w:i/>
          <w:sz w:val="22"/>
          <w:szCs w:val="22"/>
        </w:rPr>
      </w:pPr>
      <w:r w:rsidRPr="005E72B3">
        <w:rPr>
          <w:rFonts w:ascii="Arial" w:hAnsi="Arial" w:cs="Arial"/>
          <w:b/>
          <w:iCs/>
        </w:rPr>
        <w:t>Показатель токсичности продуктов горения</w:t>
      </w:r>
      <w:r w:rsidRPr="005E72B3">
        <w:rPr>
          <w:rFonts w:ascii="Arial" w:hAnsi="Arial" w:cs="Arial"/>
          <w:iCs/>
        </w:rPr>
        <w:t xml:space="preserve"> полимерных материалов — отношение количества материала к единице объема замкнутого пространства, в к</w:t>
      </w:r>
      <w:r w:rsidRPr="005E72B3">
        <w:rPr>
          <w:rFonts w:ascii="Arial" w:hAnsi="Arial" w:cs="Arial"/>
          <w:iCs/>
        </w:rPr>
        <w:t>о</w:t>
      </w:r>
      <w:r w:rsidRPr="005E72B3">
        <w:rPr>
          <w:rFonts w:ascii="Arial" w:hAnsi="Arial" w:cs="Arial"/>
          <w:iCs/>
        </w:rPr>
        <w:t>тором образующиеся при горении материала газообразные продукты вызывают г</w:t>
      </w:r>
      <w:r w:rsidRPr="005E72B3">
        <w:rPr>
          <w:rFonts w:ascii="Arial" w:hAnsi="Arial" w:cs="Arial"/>
          <w:iCs/>
        </w:rPr>
        <w:t>и</w:t>
      </w:r>
      <w:r w:rsidRPr="005E72B3">
        <w:rPr>
          <w:rFonts w:ascii="Arial" w:hAnsi="Arial" w:cs="Arial"/>
          <w:iCs/>
        </w:rPr>
        <w:t>бель 50% подопытных животных.</w:t>
      </w:r>
    </w:p>
    <w:p w:rsidR="005E72B3" w:rsidRPr="005E72B3" w:rsidRDefault="005E72B3" w:rsidP="005E72B3">
      <w:pPr>
        <w:spacing w:before="120" w:line="360" w:lineRule="auto"/>
        <w:ind w:firstLine="709"/>
        <w:jc w:val="right"/>
        <w:rPr>
          <w:rFonts w:ascii="Arial" w:hAnsi="Arial" w:cs="Arial"/>
          <w:i/>
          <w:sz w:val="22"/>
          <w:szCs w:val="22"/>
        </w:rPr>
      </w:pPr>
      <w:r w:rsidRPr="005E72B3">
        <w:rPr>
          <w:rFonts w:ascii="Arial" w:hAnsi="Arial" w:cs="Arial"/>
          <w:i/>
          <w:sz w:val="22"/>
          <w:szCs w:val="22"/>
        </w:rPr>
        <w:t xml:space="preserve">Таблица </w:t>
      </w:r>
      <w:r>
        <w:rPr>
          <w:rFonts w:ascii="Arial" w:hAnsi="Arial" w:cs="Arial"/>
          <w:i/>
          <w:sz w:val="22"/>
          <w:szCs w:val="22"/>
        </w:rPr>
        <w:t>3</w:t>
      </w:r>
      <w:r w:rsidRPr="005E72B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11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593"/>
        <w:gridCol w:w="1094"/>
        <w:gridCol w:w="970"/>
        <w:gridCol w:w="1085"/>
        <w:gridCol w:w="1229"/>
      </w:tblGrid>
      <w:tr w:rsidR="005E72B3" w:rsidRPr="005E72B3" w:rsidTr="005E72B3">
        <w:trPr>
          <w:jc w:val="center"/>
        </w:trPr>
        <w:tc>
          <w:tcPr>
            <w:tcW w:w="25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72B3" w:rsidRPr="005E72B3" w:rsidRDefault="005E72B3" w:rsidP="005E72B3">
            <w:pPr>
              <w:spacing w:line="264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iCs/>
                <w:sz w:val="22"/>
                <w:szCs w:val="22"/>
              </w:rPr>
              <w:t>Класс опасности</w:t>
            </w:r>
          </w:p>
          <w:p w:rsidR="005E72B3" w:rsidRPr="005E72B3" w:rsidRDefault="005E72B3" w:rsidP="005E72B3">
            <w:pPr>
              <w:spacing w:line="264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2B3" w:rsidRPr="005E72B3" w:rsidRDefault="005E72B3" w:rsidP="005E72B3">
            <w:pPr>
              <w:spacing w:line="264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iCs/>
                <w:sz w:val="22"/>
                <w:szCs w:val="22"/>
              </w:rPr>
              <w:t>Время экспозиции, мин.</w:t>
            </w:r>
          </w:p>
        </w:tc>
      </w:tr>
      <w:tr w:rsidR="005E72B3" w:rsidRPr="005E72B3" w:rsidTr="005E72B3">
        <w:trPr>
          <w:jc w:val="center"/>
        </w:trPr>
        <w:tc>
          <w:tcPr>
            <w:tcW w:w="25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2B3" w:rsidRPr="005E72B3" w:rsidRDefault="005E72B3" w:rsidP="005E72B3">
            <w:pPr>
              <w:spacing w:line="264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2B3" w:rsidRPr="005E72B3" w:rsidRDefault="005E72B3" w:rsidP="005E72B3">
            <w:pPr>
              <w:spacing w:line="264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2B3" w:rsidRPr="005E72B3" w:rsidRDefault="005E72B3" w:rsidP="005E72B3">
            <w:pPr>
              <w:spacing w:line="264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iCs/>
                <w:sz w:val="22"/>
                <w:szCs w:val="22"/>
              </w:rPr>
              <w:t>15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2B3" w:rsidRPr="005E72B3" w:rsidRDefault="005E72B3" w:rsidP="005E72B3">
            <w:pPr>
              <w:spacing w:line="264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iCs/>
                <w:sz w:val="22"/>
                <w:szCs w:val="22"/>
              </w:rPr>
              <w:t>30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2B3" w:rsidRPr="005E72B3" w:rsidRDefault="005E72B3" w:rsidP="005E72B3">
            <w:pPr>
              <w:spacing w:line="264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iCs/>
                <w:sz w:val="22"/>
                <w:szCs w:val="22"/>
              </w:rPr>
              <w:t>60</w:t>
            </w:r>
          </w:p>
        </w:tc>
      </w:tr>
      <w:tr w:rsidR="005E72B3" w:rsidRPr="005E72B3" w:rsidTr="005E72B3">
        <w:trPr>
          <w:jc w:val="center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2B3" w:rsidRPr="005E72B3" w:rsidRDefault="005E72B3" w:rsidP="005E72B3">
            <w:pPr>
              <w:spacing w:line="264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iCs/>
                <w:sz w:val="22"/>
                <w:szCs w:val="22"/>
              </w:rPr>
              <w:t>Чрезвычайно опасные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2B3" w:rsidRPr="005E72B3" w:rsidRDefault="005E72B3" w:rsidP="005E72B3">
            <w:pPr>
              <w:spacing w:line="264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iCs/>
                <w:sz w:val="22"/>
                <w:szCs w:val="22"/>
              </w:rPr>
              <w:t>До 25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2B3" w:rsidRPr="005E72B3" w:rsidRDefault="005E72B3" w:rsidP="005E72B3">
            <w:pPr>
              <w:spacing w:line="264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iCs/>
                <w:sz w:val="22"/>
                <w:szCs w:val="22"/>
              </w:rPr>
              <w:t>До 17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2B3" w:rsidRPr="005E72B3" w:rsidRDefault="005E72B3" w:rsidP="005E72B3">
            <w:pPr>
              <w:spacing w:line="264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iCs/>
                <w:sz w:val="22"/>
                <w:szCs w:val="22"/>
              </w:rPr>
              <w:t>До 13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2B3" w:rsidRPr="005E72B3" w:rsidRDefault="005E72B3" w:rsidP="005E72B3">
            <w:pPr>
              <w:spacing w:line="264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iCs/>
                <w:sz w:val="22"/>
                <w:szCs w:val="22"/>
              </w:rPr>
              <w:t>До 10</w:t>
            </w:r>
          </w:p>
        </w:tc>
      </w:tr>
      <w:tr w:rsidR="005E72B3" w:rsidRPr="005E72B3" w:rsidTr="005E72B3">
        <w:trPr>
          <w:jc w:val="center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2B3" w:rsidRPr="005E72B3" w:rsidRDefault="005E72B3" w:rsidP="005E72B3">
            <w:pPr>
              <w:spacing w:line="264" w:lineRule="auto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5E72B3">
              <w:rPr>
                <w:rFonts w:ascii="Arial" w:hAnsi="Arial" w:cs="Arial"/>
                <w:bCs/>
                <w:iCs/>
                <w:sz w:val="22"/>
                <w:szCs w:val="22"/>
              </w:rPr>
              <w:t>Высокоопасные</w:t>
            </w:r>
            <w:proofErr w:type="spell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2B3" w:rsidRPr="005E72B3" w:rsidRDefault="005E72B3" w:rsidP="005E72B3">
            <w:pPr>
              <w:spacing w:line="264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iCs/>
                <w:sz w:val="22"/>
                <w:szCs w:val="22"/>
              </w:rPr>
              <w:t>25-70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2B3" w:rsidRPr="005E72B3" w:rsidRDefault="005E72B3" w:rsidP="005E72B3">
            <w:pPr>
              <w:spacing w:line="264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iCs/>
                <w:sz w:val="22"/>
                <w:szCs w:val="22"/>
              </w:rPr>
              <w:t>17-50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2B3" w:rsidRPr="005E72B3" w:rsidRDefault="005E72B3" w:rsidP="005E72B3">
            <w:pPr>
              <w:spacing w:line="264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iCs/>
                <w:sz w:val="22"/>
                <w:szCs w:val="22"/>
              </w:rPr>
              <w:t>13-40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2B3" w:rsidRPr="005E72B3" w:rsidRDefault="005E72B3" w:rsidP="005E72B3">
            <w:pPr>
              <w:spacing w:line="264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iCs/>
                <w:sz w:val="22"/>
                <w:szCs w:val="22"/>
              </w:rPr>
              <w:t>10-30</w:t>
            </w:r>
          </w:p>
        </w:tc>
      </w:tr>
      <w:tr w:rsidR="005E72B3" w:rsidRPr="005E72B3" w:rsidTr="005E72B3">
        <w:trPr>
          <w:jc w:val="center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2B3" w:rsidRPr="005E72B3" w:rsidRDefault="005E72B3" w:rsidP="005E72B3">
            <w:pPr>
              <w:spacing w:line="264" w:lineRule="auto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5E72B3">
              <w:rPr>
                <w:rFonts w:ascii="Arial" w:hAnsi="Arial" w:cs="Arial"/>
                <w:bCs/>
                <w:iCs/>
                <w:sz w:val="22"/>
                <w:szCs w:val="22"/>
              </w:rPr>
              <w:t>Умеренноопасные</w:t>
            </w:r>
            <w:proofErr w:type="spell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2B3" w:rsidRPr="005E72B3" w:rsidRDefault="005E72B3" w:rsidP="005E72B3">
            <w:pPr>
              <w:spacing w:line="264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iCs/>
                <w:sz w:val="22"/>
                <w:szCs w:val="22"/>
              </w:rPr>
              <w:t>70-210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2B3" w:rsidRPr="005E72B3" w:rsidRDefault="005E72B3" w:rsidP="005E72B3">
            <w:pPr>
              <w:spacing w:line="264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iCs/>
                <w:sz w:val="22"/>
                <w:szCs w:val="22"/>
              </w:rPr>
              <w:t>50-150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2B3" w:rsidRPr="005E72B3" w:rsidRDefault="005E72B3" w:rsidP="005E72B3">
            <w:pPr>
              <w:spacing w:line="264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iCs/>
                <w:sz w:val="22"/>
                <w:szCs w:val="22"/>
              </w:rPr>
              <w:t>40-120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2B3" w:rsidRPr="005E72B3" w:rsidRDefault="005E72B3" w:rsidP="005E72B3">
            <w:pPr>
              <w:spacing w:line="264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iCs/>
                <w:sz w:val="22"/>
                <w:szCs w:val="22"/>
              </w:rPr>
              <w:t>30-90</w:t>
            </w:r>
          </w:p>
        </w:tc>
      </w:tr>
      <w:tr w:rsidR="005E72B3" w:rsidRPr="005E72B3" w:rsidTr="005E72B3">
        <w:trPr>
          <w:jc w:val="center"/>
        </w:trPr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2B3" w:rsidRPr="005E72B3" w:rsidRDefault="005E72B3" w:rsidP="005E72B3">
            <w:pPr>
              <w:spacing w:line="264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iCs/>
                <w:sz w:val="22"/>
                <w:szCs w:val="22"/>
              </w:rPr>
              <w:t>Малоопасные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2B3" w:rsidRPr="005E72B3" w:rsidRDefault="005E72B3" w:rsidP="005E72B3">
            <w:pPr>
              <w:spacing w:line="264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iCs/>
                <w:sz w:val="22"/>
                <w:szCs w:val="22"/>
              </w:rPr>
              <w:t>Св. 210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2B3" w:rsidRPr="005E72B3" w:rsidRDefault="005E72B3" w:rsidP="005E72B3">
            <w:pPr>
              <w:spacing w:line="264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iCs/>
                <w:sz w:val="22"/>
                <w:szCs w:val="22"/>
              </w:rPr>
              <w:t>Св. 150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2B3" w:rsidRPr="005E72B3" w:rsidRDefault="005E72B3" w:rsidP="005E72B3">
            <w:pPr>
              <w:spacing w:line="264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iCs/>
                <w:sz w:val="22"/>
                <w:szCs w:val="22"/>
              </w:rPr>
              <w:t>Св. 120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2B3" w:rsidRPr="005E72B3" w:rsidRDefault="005E72B3" w:rsidP="005E72B3">
            <w:pPr>
              <w:spacing w:line="264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E72B3">
              <w:rPr>
                <w:rFonts w:ascii="Arial" w:hAnsi="Arial" w:cs="Arial"/>
                <w:bCs/>
                <w:iCs/>
                <w:sz w:val="22"/>
                <w:szCs w:val="22"/>
              </w:rPr>
              <w:t>Св. 90</w:t>
            </w:r>
          </w:p>
        </w:tc>
      </w:tr>
    </w:tbl>
    <w:p w:rsidR="00C823AB" w:rsidRDefault="00C823AB" w:rsidP="00C823AB">
      <w:pPr>
        <w:spacing w:before="120" w:line="360" w:lineRule="auto"/>
        <w:ind w:firstLine="709"/>
        <w:jc w:val="both"/>
        <w:rPr>
          <w:rFonts w:ascii="Arial" w:hAnsi="Arial" w:cs="Arial"/>
          <w:iCs/>
        </w:rPr>
      </w:pPr>
      <w:r w:rsidRPr="007148F3">
        <w:rPr>
          <w:rFonts w:ascii="Arial" w:hAnsi="Arial" w:cs="Arial"/>
          <w:b/>
          <w:iCs/>
        </w:rPr>
        <w:t>Горючесть</w:t>
      </w:r>
      <w:r w:rsidRPr="007148F3">
        <w:rPr>
          <w:rFonts w:ascii="Arial" w:hAnsi="Arial" w:cs="Arial"/>
          <w:iCs/>
        </w:rPr>
        <w:t xml:space="preserve"> –</w:t>
      </w:r>
      <w:r>
        <w:rPr>
          <w:rFonts w:ascii="Arial" w:hAnsi="Arial" w:cs="Arial"/>
          <w:iCs/>
        </w:rPr>
        <w:t xml:space="preserve"> это способность вещества или материала к горению. </w:t>
      </w:r>
      <w:r w:rsidRPr="0028511A">
        <w:rPr>
          <w:rFonts w:ascii="Arial" w:hAnsi="Arial" w:cs="Arial"/>
          <w:iCs/>
        </w:rPr>
        <w:t>По гор</w:t>
      </w:r>
      <w:r w:rsidRPr="0028511A">
        <w:rPr>
          <w:rFonts w:ascii="Arial" w:hAnsi="Arial" w:cs="Arial"/>
          <w:iCs/>
        </w:rPr>
        <w:t>ю</w:t>
      </w:r>
      <w:r w:rsidRPr="0028511A">
        <w:rPr>
          <w:rFonts w:ascii="Arial" w:hAnsi="Arial" w:cs="Arial"/>
          <w:iCs/>
        </w:rPr>
        <w:t>чести вещества и материалы подразделяются на три группы:</w:t>
      </w:r>
    </w:p>
    <w:p w:rsidR="00C823AB" w:rsidRPr="00F354C1" w:rsidRDefault="00C823AB" w:rsidP="00C823AB">
      <w:pPr>
        <w:widowControl w:val="0"/>
        <w:numPr>
          <w:ilvl w:val="0"/>
          <w:numId w:val="31"/>
        </w:numPr>
        <w:spacing w:line="360" w:lineRule="auto"/>
        <w:ind w:left="1831"/>
        <w:jc w:val="both"/>
        <w:rPr>
          <w:rFonts w:ascii="Arial" w:hAnsi="Arial" w:cs="Arial"/>
          <w:i/>
          <w:iCs/>
        </w:rPr>
      </w:pPr>
      <w:r w:rsidRPr="00F354C1">
        <w:rPr>
          <w:rFonts w:ascii="Arial" w:hAnsi="Arial" w:cs="Arial"/>
          <w:i/>
          <w:iCs/>
        </w:rPr>
        <w:t xml:space="preserve">негорючие (несгораемые); </w:t>
      </w:r>
    </w:p>
    <w:p w:rsidR="00C823AB" w:rsidRPr="00F354C1" w:rsidRDefault="00C823AB" w:rsidP="007F7B6D">
      <w:pPr>
        <w:widowControl w:val="0"/>
        <w:numPr>
          <w:ilvl w:val="0"/>
          <w:numId w:val="31"/>
        </w:numPr>
        <w:spacing w:line="360" w:lineRule="auto"/>
        <w:ind w:left="1831" w:hanging="31"/>
        <w:jc w:val="both"/>
        <w:rPr>
          <w:rFonts w:ascii="Arial" w:hAnsi="Arial" w:cs="Arial"/>
          <w:i/>
          <w:iCs/>
        </w:rPr>
      </w:pPr>
      <w:proofErr w:type="spellStart"/>
      <w:r w:rsidRPr="00F354C1">
        <w:rPr>
          <w:rFonts w:ascii="Arial" w:hAnsi="Arial" w:cs="Arial"/>
          <w:i/>
          <w:iCs/>
        </w:rPr>
        <w:t>трудногорючие</w:t>
      </w:r>
      <w:proofErr w:type="spellEnd"/>
      <w:r w:rsidRPr="00F354C1">
        <w:rPr>
          <w:rFonts w:ascii="Arial" w:hAnsi="Arial" w:cs="Arial"/>
          <w:i/>
          <w:iCs/>
        </w:rPr>
        <w:t xml:space="preserve"> (</w:t>
      </w:r>
      <w:proofErr w:type="spellStart"/>
      <w:r w:rsidRPr="00F354C1">
        <w:rPr>
          <w:rFonts w:ascii="Arial" w:hAnsi="Arial" w:cs="Arial"/>
          <w:i/>
          <w:iCs/>
        </w:rPr>
        <w:t>трудносгораемые</w:t>
      </w:r>
      <w:proofErr w:type="spellEnd"/>
      <w:r w:rsidRPr="00F354C1">
        <w:rPr>
          <w:rFonts w:ascii="Arial" w:hAnsi="Arial" w:cs="Arial"/>
          <w:i/>
          <w:iCs/>
        </w:rPr>
        <w:t>)</w:t>
      </w:r>
    </w:p>
    <w:p w:rsidR="00C823AB" w:rsidRPr="00F354C1" w:rsidRDefault="00C823AB" w:rsidP="007F7B6D">
      <w:pPr>
        <w:widowControl w:val="0"/>
        <w:numPr>
          <w:ilvl w:val="0"/>
          <w:numId w:val="31"/>
        </w:numPr>
        <w:tabs>
          <w:tab w:val="left" w:pos="2520"/>
        </w:tabs>
        <w:spacing w:line="360" w:lineRule="auto"/>
        <w:ind w:left="1831" w:firstLine="329"/>
        <w:jc w:val="both"/>
        <w:rPr>
          <w:rFonts w:ascii="Arial" w:hAnsi="Arial" w:cs="Arial"/>
          <w:i/>
          <w:iCs/>
        </w:rPr>
      </w:pPr>
      <w:r w:rsidRPr="00F354C1">
        <w:rPr>
          <w:rFonts w:ascii="Arial" w:hAnsi="Arial" w:cs="Arial"/>
          <w:i/>
          <w:iCs/>
        </w:rPr>
        <w:t>горючие (сгораемые).</w:t>
      </w:r>
    </w:p>
    <w:p w:rsidR="00C823AB" w:rsidRPr="0028511A" w:rsidRDefault="00C823AB" w:rsidP="00C823AB">
      <w:pPr>
        <w:spacing w:before="120" w:line="360" w:lineRule="auto"/>
        <w:ind w:firstLine="709"/>
        <w:jc w:val="both"/>
        <w:rPr>
          <w:rFonts w:ascii="Arial" w:hAnsi="Arial" w:cs="Arial"/>
          <w:iCs/>
        </w:rPr>
      </w:pPr>
      <w:r w:rsidRPr="00456D74">
        <w:rPr>
          <w:rFonts w:ascii="Arial" w:hAnsi="Arial" w:cs="Arial"/>
          <w:b/>
          <w:i/>
          <w:iCs/>
        </w:rPr>
        <w:t>Негорючие</w:t>
      </w:r>
      <w:r w:rsidRPr="0028511A">
        <w:rPr>
          <w:rFonts w:ascii="Arial" w:hAnsi="Arial" w:cs="Arial"/>
          <w:iCs/>
        </w:rPr>
        <w:t xml:space="preserve"> (несгораемые) </w:t>
      </w:r>
      <w:r w:rsidR="003F548B">
        <w:rPr>
          <w:rFonts w:ascii="Arial" w:hAnsi="Arial" w:cs="Arial"/>
          <w:iCs/>
        </w:rPr>
        <w:t>–</w:t>
      </w:r>
      <w:r w:rsidRPr="0028511A">
        <w:rPr>
          <w:rFonts w:ascii="Arial" w:hAnsi="Arial" w:cs="Arial"/>
          <w:iCs/>
        </w:rPr>
        <w:t xml:space="preserve"> вещества и материалы, не способные к горению в воздухе. Негорючие вещества могут быть </w:t>
      </w:r>
      <w:proofErr w:type="spellStart"/>
      <w:r w:rsidRPr="0028511A">
        <w:rPr>
          <w:rFonts w:ascii="Arial" w:hAnsi="Arial" w:cs="Arial"/>
          <w:iCs/>
        </w:rPr>
        <w:t>пожаровзрывоопасными</w:t>
      </w:r>
      <w:proofErr w:type="spellEnd"/>
      <w:r w:rsidRPr="0028511A">
        <w:rPr>
          <w:rFonts w:ascii="Arial" w:hAnsi="Arial" w:cs="Arial"/>
          <w:iCs/>
        </w:rPr>
        <w:t xml:space="preserve"> (например, окислители или вещества, выделяющие продукты при взаимодействии с водой, к</w:t>
      </w:r>
      <w:r w:rsidRPr="0028511A">
        <w:rPr>
          <w:rFonts w:ascii="Arial" w:hAnsi="Arial" w:cs="Arial"/>
          <w:iCs/>
        </w:rPr>
        <w:t>и</w:t>
      </w:r>
      <w:r w:rsidRPr="0028511A">
        <w:rPr>
          <w:rFonts w:ascii="Arial" w:hAnsi="Arial" w:cs="Arial"/>
          <w:iCs/>
        </w:rPr>
        <w:t>слородом воздуха или друг с другом).</w:t>
      </w:r>
    </w:p>
    <w:p w:rsidR="00C823AB" w:rsidRDefault="00C823AB" w:rsidP="00C823AB">
      <w:pPr>
        <w:spacing w:before="120" w:line="360" w:lineRule="auto"/>
        <w:ind w:firstLine="709"/>
        <w:jc w:val="both"/>
        <w:rPr>
          <w:rFonts w:ascii="Arial" w:hAnsi="Arial" w:cs="Arial"/>
          <w:iCs/>
        </w:rPr>
      </w:pPr>
      <w:proofErr w:type="spellStart"/>
      <w:r w:rsidRPr="005F77E6">
        <w:rPr>
          <w:rFonts w:ascii="Arial" w:hAnsi="Arial" w:cs="Arial"/>
          <w:b/>
          <w:i/>
          <w:iCs/>
        </w:rPr>
        <w:t>Трудногорючие</w:t>
      </w:r>
      <w:proofErr w:type="spellEnd"/>
      <w:r>
        <w:rPr>
          <w:rFonts w:ascii="Arial" w:hAnsi="Arial" w:cs="Arial"/>
          <w:iCs/>
        </w:rPr>
        <w:t xml:space="preserve"> </w:t>
      </w:r>
      <w:r w:rsidRPr="0028511A">
        <w:rPr>
          <w:rFonts w:ascii="Arial" w:hAnsi="Arial" w:cs="Arial"/>
          <w:iCs/>
        </w:rPr>
        <w:t xml:space="preserve"> (</w:t>
      </w:r>
      <w:proofErr w:type="spellStart"/>
      <w:r w:rsidRPr="0028511A">
        <w:rPr>
          <w:rFonts w:ascii="Arial" w:hAnsi="Arial" w:cs="Arial"/>
          <w:iCs/>
        </w:rPr>
        <w:t>трудносгораемые</w:t>
      </w:r>
      <w:proofErr w:type="spellEnd"/>
      <w:r w:rsidRPr="0028511A">
        <w:rPr>
          <w:rFonts w:ascii="Arial" w:hAnsi="Arial" w:cs="Arial"/>
          <w:iCs/>
        </w:rPr>
        <w:t xml:space="preserve">) </w:t>
      </w:r>
      <w:r w:rsidR="003F548B">
        <w:rPr>
          <w:rFonts w:ascii="Arial" w:hAnsi="Arial" w:cs="Arial"/>
          <w:iCs/>
        </w:rPr>
        <w:t>–</w:t>
      </w:r>
      <w:r w:rsidRPr="0028511A">
        <w:rPr>
          <w:rFonts w:ascii="Arial" w:hAnsi="Arial" w:cs="Arial"/>
          <w:iCs/>
        </w:rPr>
        <w:t xml:space="preserve"> вещества и материалы, способные г</w:t>
      </w:r>
      <w:r w:rsidRPr="0028511A">
        <w:rPr>
          <w:rFonts w:ascii="Arial" w:hAnsi="Arial" w:cs="Arial"/>
          <w:iCs/>
        </w:rPr>
        <w:t>о</w:t>
      </w:r>
      <w:r w:rsidRPr="0028511A">
        <w:rPr>
          <w:rFonts w:ascii="Arial" w:hAnsi="Arial" w:cs="Arial"/>
          <w:iCs/>
        </w:rPr>
        <w:t>реть в воздухе при воздействии источника зажигания, но не способные самосто</w:t>
      </w:r>
      <w:r w:rsidRPr="0028511A">
        <w:rPr>
          <w:rFonts w:ascii="Arial" w:hAnsi="Arial" w:cs="Arial"/>
          <w:iCs/>
        </w:rPr>
        <w:t>я</w:t>
      </w:r>
      <w:r w:rsidRPr="0028511A">
        <w:rPr>
          <w:rFonts w:ascii="Arial" w:hAnsi="Arial" w:cs="Arial"/>
          <w:iCs/>
        </w:rPr>
        <w:t>тельно гореть после его удаления.</w:t>
      </w:r>
    </w:p>
    <w:p w:rsidR="00C823AB" w:rsidRPr="0028511A" w:rsidRDefault="00C823AB" w:rsidP="00C823AB">
      <w:pPr>
        <w:spacing w:before="120" w:line="360" w:lineRule="auto"/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 xml:space="preserve">Негорючие и </w:t>
      </w:r>
      <w:proofErr w:type="spellStart"/>
      <w:r>
        <w:rPr>
          <w:rFonts w:ascii="Arial" w:hAnsi="Arial" w:cs="Arial"/>
          <w:iCs/>
        </w:rPr>
        <w:t>трудногорючие</w:t>
      </w:r>
      <w:proofErr w:type="spellEnd"/>
      <w:r>
        <w:rPr>
          <w:rFonts w:ascii="Arial" w:hAnsi="Arial" w:cs="Arial"/>
          <w:iCs/>
        </w:rPr>
        <w:t xml:space="preserve"> вещества представляют опасность лишь как и</w:t>
      </w:r>
      <w:r>
        <w:rPr>
          <w:rFonts w:ascii="Arial" w:hAnsi="Arial" w:cs="Arial"/>
          <w:iCs/>
        </w:rPr>
        <w:t>с</w:t>
      </w:r>
      <w:r>
        <w:rPr>
          <w:rFonts w:ascii="Arial" w:hAnsi="Arial" w:cs="Arial"/>
          <w:iCs/>
        </w:rPr>
        <w:t>точники токсических и горючих газов. Некоторые из них при разложении могут в</w:t>
      </w:r>
      <w:r>
        <w:rPr>
          <w:rFonts w:ascii="Arial" w:hAnsi="Arial" w:cs="Arial"/>
          <w:iCs/>
        </w:rPr>
        <w:t>ы</w:t>
      </w:r>
      <w:r>
        <w:rPr>
          <w:rFonts w:ascii="Arial" w:hAnsi="Arial" w:cs="Arial"/>
          <w:iCs/>
        </w:rPr>
        <w:t>делять большое количество теплоты.</w:t>
      </w:r>
    </w:p>
    <w:p w:rsidR="00C823AB" w:rsidRPr="0028511A" w:rsidRDefault="00C823AB" w:rsidP="00C823AB">
      <w:pPr>
        <w:tabs>
          <w:tab w:val="left" w:pos="4507"/>
        </w:tabs>
        <w:spacing w:before="120" w:line="360" w:lineRule="auto"/>
        <w:ind w:firstLine="709"/>
        <w:jc w:val="both"/>
        <w:rPr>
          <w:rFonts w:ascii="Arial" w:hAnsi="Arial" w:cs="Arial"/>
          <w:iCs/>
        </w:rPr>
      </w:pPr>
      <w:r w:rsidRPr="005F77E6">
        <w:rPr>
          <w:rFonts w:ascii="Arial" w:hAnsi="Arial" w:cs="Arial"/>
          <w:b/>
          <w:i/>
          <w:iCs/>
        </w:rPr>
        <w:t>Горючие</w:t>
      </w:r>
      <w:r w:rsidRPr="0028511A">
        <w:rPr>
          <w:rFonts w:ascii="Arial" w:hAnsi="Arial" w:cs="Arial"/>
          <w:iCs/>
        </w:rPr>
        <w:t xml:space="preserve"> (сгораемые) </w:t>
      </w:r>
      <w:r w:rsidR="003F548B">
        <w:rPr>
          <w:rFonts w:ascii="Arial" w:hAnsi="Arial" w:cs="Arial"/>
          <w:iCs/>
        </w:rPr>
        <w:t>–</w:t>
      </w:r>
      <w:r w:rsidRPr="0028511A">
        <w:rPr>
          <w:rFonts w:ascii="Arial" w:hAnsi="Arial" w:cs="Arial"/>
          <w:iCs/>
        </w:rPr>
        <w:t xml:space="preserve"> вещества и материалы, способные самовозгораться, а также возгораться при воздействии источника зажигания и самостоятельно гореть после его удаления.</w:t>
      </w:r>
    </w:p>
    <w:p w:rsidR="00C823AB" w:rsidRDefault="00C823AB" w:rsidP="00C823AB">
      <w:pPr>
        <w:spacing w:before="120" w:line="360" w:lineRule="auto"/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Горючие вещества  и материалы подразделяются на</w:t>
      </w:r>
      <w:proofErr w:type="gramStart"/>
      <w:r>
        <w:rPr>
          <w:rFonts w:ascii="Arial" w:hAnsi="Arial" w:cs="Arial"/>
          <w:iCs/>
        </w:rPr>
        <w:t xml:space="preserve"> :</w:t>
      </w:r>
      <w:proofErr w:type="gramEnd"/>
    </w:p>
    <w:p w:rsidR="00C823AB" w:rsidRDefault="00C823AB" w:rsidP="007F7B6D">
      <w:pPr>
        <w:numPr>
          <w:ilvl w:val="0"/>
          <w:numId w:val="32"/>
        </w:numPr>
        <w:tabs>
          <w:tab w:val="clear" w:pos="1768"/>
          <w:tab w:val="num" w:pos="0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iCs/>
        </w:rPr>
      </w:pPr>
      <w:r w:rsidRPr="005F77E6">
        <w:rPr>
          <w:rFonts w:ascii="Arial" w:hAnsi="Arial" w:cs="Arial"/>
          <w:b/>
          <w:i/>
          <w:iCs/>
        </w:rPr>
        <w:t>легковоспламеняющиеся</w:t>
      </w:r>
      <w:r>
        <w:rPr>
          <w:rFonts w:ascii="Arial" w:hAnsi="Arial" w:cs="Arial"/>
          <w:iCs/>
        </w:rPr>
        <w:t xml:space="preserve"> – способны воспламеняться от кратковременного (до 30 с) </w:t>
      </w:r>
      <w:r w:rsidR="003F548B">
        <w:rPr>
          <w:rFonts w:ascii="Arial" w:hAnsi="Arial" w:cs="Arial"/>
          <w:iCs/>
        </w:rPr>
        <w:t>воздействия источника зажигания</w:t>
      </w:r>
      <w:r>
        <w:rPr>
          <w:rFonts w:ascii="Arial" w:hAnsi="Arial" w:cs="Arial"/>
          <w:iCs/>
        </w:rPr>
        <w:t xml:space="preserve"> с низкой энергией (пламя спички, искра, тлеющая сигарета и т.п.). К ним </w:t>
      </w:r>
      <w:proofErr w:type="gramStart"/>
      <w:r>
        <w:rPr>
          <w:rFonts w:ascii="Arial" w:hAnsi="Arial" w:cs="Arial"/>
          <w:iCs/>
        </w:rPr>
        <w:t>относятся</w:t>
      </w:r>
      <w:proofErr w:type="gramEnd"/>
      <w:r>
        <w:rPr>
          <w:rFonts w:ascii="Arial" w:hAnsi="Arial" w:cs="Arial"/>
          <w:iCs/>
        </w:rPr>
        <w:t xml:space="preserve"> прежде всего горючие жидкости (ЛВЖ – легковоспламеняющиеся жидкости);</w:t>
      </w:r>
    </w:p>
    <w:p w:rsidR="00C823AB" w:rsidRDefault="00C823AB" w:rsidP="007F7B6D">
      <w:pPr>
        <w:numPr>
          <w:ilvl w:val="0"/>
          <w:numId w:val="32"/>
        </w:numPr>
        <w:tabs>
          <w:tab w:val="clear" w:pos="1768"/>
          <w:tab w:val="num" w:pos="0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iCs/>
        </w:rPr>
      </w:pPr>
      <w:r w:rsidRPr="005F77E6">
        <w:rPr>
          <w:rFonts w:ascii="Arial" w:hAnsi="Arial" w:cs="Arial"/>
          <w:b/>
          <w:i/>
          <w:iCs/>
        </w:rPr>
        <w:t>средней воспламеняемости</w:t>
      </w:r>
      <w:r>
        <w:rPr>
          <w:rFonts w:ascii="Arial" w:hAnsi="Arial" w:cs="Arial"/>
          <w:iCs/>
        </w:rPr>
        <w:t xml:space="preserve"> – воспламеняются от длительного воздействия источника зажигания с низкой энергией;</w:t>
      </w:r>
    </w:p>
    <w:p w:rsidR="00C823AB" w:rsidRDefault="00C823AB" w:rsidP="007F7B6D">
      <w:pPr>
        <w:numPr>
          <w:ilvl w:val="0"/>
          <w:numId w:val="32"/>
        </w:numPr>
        <w:tabs>
          <w:tab w:val="clear" w:pos="1768"/>
          <w:tab w:val="num" w:pos="0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b/>
          <w:i/>
          <w:iCs/>
        </w:rPr>
        <w:t>трудновоспламеняющиеся</w:t>
      </w:r>
      <w:proofErr w:type="spellEnd"/>
      <w:r>
        <w:rPr>
          <w:rFonts w:ascii="Arial" w:hAnsi="Arial" w:cs="Arial"/>
          <w:b/>
          <w:i/>
          <w:iCs/>
        </w:rPr>
        <w:t xml:space="preserve"> </w:t>
      </w:r>
      <w:r>
        <w:rPr>
          <w:rFonts w:ascii="Arial" w:hAnsi="Arial" w:cs="Arial"/>
          <w:iCs/>
        </w:rPr>
        <w:t>– способны воспламеняться только под действием мощного источника зажигания.</w:t>
      </w:r>
    </w:p>
    <w:p w:rsidR="00C823AB" w:rsidRPr="0028511A" w:rsidRDefault="00C823AB" w:rsidP="00C823AB">
      <w:pPr>
        <w:spacing w:before="120" w:line="360" w:lineRule="auto"/>
        <w:ind w:firstLine="709"/>
        <w:jc w:val="both"/>
        <w:rPr>
          <w:rFonts w:ascii="Arial" w:hAnsi="Arial" w:cs="Arial"/>
          <w:iCs/>
        </w:rPr>
      </w:pPr>
      <w:r w:rsidRPr="007F7B6D">
        <w:rPr>
          <w:rFonts w:ascii="Arial" w:hAnsi="Arial" w:cs="Arial"/>
          <w:b/>
          <w:iCs/>
        </w:rPr>
        <w:t>ГАЗЫ</w:t>
      </w:r>
      <w:r w:rsidRPr="0028511A">
        <w:rPr>
          <w:rFonts w:ascii="Arial" w:hAnsi="Arial" w:cs="Arial"/>
          <w:iCs/>
        </w:rPr>
        <w:t xml:space="preserve"> считаются </w:t>
      </w:r>
      <w:r w:rsidRPr="00F354C1">
        <w:rPr>
          <w:rFonts w:ascii="Arial" w:hAnsi="Arial" w:cs="Arial"/>
          <w:iCs/>
          <w:u w:val="single"/>
        </w:rPr>
        <w:t>горючими</w:t>
      </w:r>
      <w:r w:rsidRPr="0028511A">
        <w:rPr>
          <w:rFonts w:ascii="Arial" w:hAnsi="Arial" w:cs="Arial"/>
          <w:iCs/>
        </w:rPr>
        <w:t xml:space="preserve"> при наличии концентрационных пределов во</w:t>
      </w:r>
      <w:r w:rsidRPr="0028511A">
        <w:rPr>
          <w:rFonts w:ascii="Arial" w:hAnsi="Arial" w:cs="Arial"/>
          <w:iCs/>
        </w:rPr>
        <w:t>с</w:t>
      </w:r>
      <w:r w:rsidRPr="0028511A">
        <w:rPr>
          <w:rFonts w:ascii="Arial" w:hAnsi="Arial" w:cs="Arial"/>
          <w:iCs/>
        </w:rPr>
        <w:t xml:space="preserve">пламенения (КПВ); </w:t>
      </w:r>
      <w:proofErr w:type="spellStart"/>
      <w:r w:rsidRPr="00F354C1">
        <w:rPr>
          <w:rFonts w:ascii="Arial" w:hAnsi="Arial" w:cs="Arial"/>
          <w:iCs/>
          <w:u w:val="single"/>
        </w:rPr>
        <w:t>трудногорючими</w:t>
      </w:r>
      <w:proofErr w:type="spellEnd"/>
      <w:r w:rsidRPr="0028511A">
        <w:rPr>
          <w:rFonts w:ascii="Arial" w:hAnsi="Arial" w:cs="Arial"/>
          <w:iCs/>
        </w:rPr>
        <w:t xml:space="preserve"> — при отсутствии КПВ и наличии температуры самовоспламенения; </w:t>
      </w:r>
      <w:r w:rsidRPr="00F354C1">
        <w:rPr>
          <w:rFonts w:ascii="Arial" w:hAnsi="Arial" w:cs="Arial"/>
          <w:iCs/>
          <w:u w:val="single"/>
        </w:rPr>
        <w:t>негорючими</w:t>
      </w:r>
      <w:r w:rsidRPr="0028511A">
        <w:rPr>
          <w:rFonts w:ascii="Arial" w:hAnsi="Arial" w:cs="Arial"/>
          <w:iCs/>
        </w:rPr>
        <w:t xml:space="preserve"> — при отсутствии КПВ и температуры самово</w:t>
      </w:r>
      <w:r w:rsidRPr="0028511A">
        <w:rPr>
          <w:rFonts w:ascii="Arial" w:hAnsi="Arial" w:cs="Arial"/>
          <w:iCs/>
        </w:rPr>
        <w:t>с</w:t>
      </w:r>
      <w:r w:rsidRPr="0028511A">
        <w:rPr>
          <w:rFonts w:ascii="Arial" w:hAnsi="Arial" w:cs="Arial"/>
          <w:iCs/>
        </w:rPr>
        <w:t>пламенения.</w:t>
      </w:r>
    </w:p>
    <w:p w:rsidR="00C823AB" w:rsidRPr="0028511A" w:rsidRDefault="00C823AB" w:rsidP="00C823AB">
      <w:pPr>
        <w:spacing w:before="120" w:line="360" w:lineRule="auto"/>
        <w:ind w:firstLine="709"/>
        <w:jc w:val="both"/>
        <w:rPr>
          <w:rFonts w:ascii="Arial" w:hAnsi="Arial" w:cs="Arial"/>
          <w:iCs/>
        </w:rPr>
      </w:pPr>
      <w:r w:rsidRPr="007F7B6D">
        <w:rPr>
          <w:rFonts w:ascii="Arial" w:hAnsi="Arial" w:cs="Arial"/>
          <w:b/>
          <w:iCs/>
        </w:rPr>
        <w:t>ЖИДКОСТИ</w:t>
      </w:r>
      <w:r w:rsidRPr="0028511A">
        <w:rPr>
          <w:rFonts w:ascii="Arial" w:hAnsi="Arial" w:cs="Arial"/>
          <w:iCs/>
        </w:rPr>
        <w:t xml:space="preserve"> считаются </w:t>
      </w:r>
      <w:r w:rsidRPr="00F354C1">
        <w:rPr>
          <w:rFonts w:ascii="Arial" w:hAnsi="Arial" w:cs="Arial"/>
          <w:iCs/>
          <w:u w:val="single"/>
        </w:rPr>
        <w:t>горючими</w:t>
      </w:r>
      <w:r w:rsidRPr="0028511A">
        <w:rPr>
          <w:rFonts w:ascii="Arial" w:hAnsi="Arial" w:cs="Arial"/>
          <w:iCs/>
        </w:rPr>
        <w:t xml:space="preserve"> при наличии температуры воспламенения; </w:t>
      </w:r>
      <w:proofErr w:type="spellStart"/>
      <w:r w:rsidRPr="00F354C1">
        <w:rPr>
          <w:rFonts w:ascii="Arial" w:hAnsi="Arial" w:cs="Arial"/>
          <w:iCs/>
          <w:u w:val="single"/>
        </w:rPr>
        <w:t>трудногорючими</w:t>
      </w:r>
      <w:proofErr w:type="spellEnd"/>
      <w:r w:rsidRPr="0028511A">
        <w:rPr>
          <w:rFonts w:ascii="Arial" w:hAnsi="Arial" w:cs="Arial"/>
          <w:iCs/>
        </w:rPr>
        <w:t xml:space="preserve"> — при отсутствии температуры воспламенения и наличии темп</w:t>
      </w:r>
      <w:r w:rsidRPr="0028511A">
        <w:rPr>
          <w:rFonts w:ascii="Arial" w:hAnsi="Arial" w:cs="Arial"/>
          <w:iCs/>
        </w:rPr>
        <w:t>е</w:t>
      </w:r>
      <w:r w:rsidRPr="0028511A">
        <w:rPr>
          <w:rFonts w:ascii="Arial" w:hAnsi="Arial" w:cs="Arial"/>
          <w:iCs/>
        </w:rPr>
        <w:t xml:space="preserve">ратуры самовоспламенения; </w:t>
      </w:r>
      <w:r w:rsidRPr="00F354C1">
        <w:rPr>
          <w:rFonts w:ascii="Arial" w:hAnsi="Arial" w:cs="Arial"/>
          <w:iCs/>
          <w:u w:val="single"/>
        </w:rPr>
        <w:t>негорючими</w:t>
      </w:r>
      <w:r w:rsidRPr="0028511A">
        <w:rPr>
          <w:rFonts w:ascii="Arial" w:hAnsi="Arial" w:cs="Arial"/>
          <w:iCs/>
        </w:rPr>
        <w:t xml:space="preserve"> — при отсутствии температуры восплам</w:t>
      </w:r>
      <w:r w:rsidRPr="0028511A">
        <w:rPr>
          <w:rFonts w:ascii="Arial" w:hAnsi="Arial" w:cs="Arial"/>
          <w:iCs/>
        </w:rPr>
        <w:t>е</w:t>
      </w:r>
      <w:r w:rsidRPr="0028511A">
        <w:rPr>
          <w:rFonts w:ascii="Arial" w:hAnsi="Arial" w:cs="Arial"/>
          <w:iCs/>
        </w:rPr>
        <w:t>нения, температуры самовозгорания, температуры вспышки, температурных и ко</w:t>
      </w:r>
      <w:r w:rsidRPr="0028511A">
        <w:rPr>
          <w:rFonts w:ascii="Arial" w:hAnsi="Arial" w:cs="Arial"/>
          <w:iCs/>
        </w:rPr>
        <w:t>н</w:t>
      </w:r>
      <w:r w:rsidRPr="0028511A">
        <w:rPr>
          <w:rFonts w:ascii="Arial" w:hAnsi="Arial" w:cs="Arial"/>
          <w:iCs/>
        </w:rPr>
        <w:t>центрационных пределов распространения пламени (воспламенения). Горючие жидкости (</w:t>
      </w:r>
      <w:r w:rsidRPr="007F7B6D">
        <w:rPr>
          <w:rFonts w:ascii="Arial" w:hAnsi="Arial" w:cs="Arial"/>
          <w:i/>
          <w:iCs/>
        </w:rPr>
        <w:t>ГЖ</w:t>
      </w:r>
      <w:r w:rsidRPr="0028511A">
        <w:rPr>
          <w:rFonts w:ascii="Arial" w:hAnsi="Arial" w:cs="Arial"/>
          <w:iCs/>
        </w:rPr>
        <w:t>) с температурой вспышки не более 61</w:t>
      </w:r>
      <w:proofErr w:type="gramStart"/>
      <w:r w:rsidRPr="0028511A">
        <w:rPr>
          <w:rFonts w:ascii="Arial" w:hAnsi="Arial" w:cs="Arial"/>
          <w:iCs/>
        </w:rPr>
        <w:t>°С</w:t>
      </w:r>
      <w:proofErr w:type="gramEnd"/>
      <w:r w:rsidRPr="0028511A">
        <w:rPr>
          <w:rFonts w:ascii="Arial" w:hAnsi="Arial" w:cs="Arial"/>
          <w:iCs/>
        </w:rPr>
        <w:t xml:space="preserve"> в закрытом тигле или 66°С в открытом тигле относят к легковоспламеняющимся (</w:t>
      </w:r>
      <w:r w:rsidRPr="007F7B6D">
        <w:rPr>
          <w:rFonts w:ascii="Arial" w:hAnsi="Arial" w:cs="Arial"/>
          <w:i/>
          <w:iCs/>
        </w:rPr>
        <w:t>ЛВЖ</w:t>
      </w:r>
      <w:r w:rsidRPr="0028511A">
        <w:rPr>
          <w:rFonts w:ascii="Arial" w:hAnsi="Arial" w:cs="Arial"/>
          <w:iCs/>
        </w:rPr>
        <w:t>).</w:t>
      </w:r>
    </w:p>
    <w:p w:rsidR="00C823AB" w:rsidRPr="0028511A" w:rsidRDefault="00C823AB" w:rsidP="00C823AB">
      <w:pPr>
        <w:spacing w:before="120" w:line="360" w:lineRule="auto"/>
        <w:ind w:firstLine="709"/>
        <w:jc w:val="both"/>
        <w:rPr>
          <w:rFonts w:ascii="Arial" w:hAnsi="Arial" w:cs="Arial"/>
          <w:iCs/>
        </w:rPr>
      </w:pPr>
      <w:r w:rsidRPr="007F7B6D">
        <w:rPr>
          <w:rFonts w:ascii="Arial" w:hAnsi="Arial" w:cs="Arial"/>
          <w:b/>
          <w:i/>
          <w:iCs/>
        </w:rPr>
        <w:t>Особо опасными ГЖ</w:t>
      </w:r>
      <w:r w:rsidRPr="0028511A">
        <w:rPr>
          <w:rFonts w:ascii="Arial" w:hAnsi="Arial" w:cs="Arial"/>
          <w:iCs/>
        </w:rPr>
        <w:t xml:space="preserve"> </w:t>
      </w:r>
      <w:proofErr w:type="gramStart"/>
      <w:r w:rsidRPr="0028511A">
        <w:rPr>
          <w:rFonts w:ascii="Arial" w:hAnsi="Arial" w:cs="Arial"/>
          <w:iCs/>
        </w:rPr>
        <w:t>назыв</w:t>
      </w:r>
      <w:r w:rsidR="003F548B">
        <w:rPr>
          <w:rFonts w:ascii="Arial" w:hAnsi="Arial" w:cs="Arial"/>
          <w:iCs/>
        </w:rPr>
        <w:t xml:space="preserve">ают ЛВЖ с температурой вспышки </w:t>
      </w:r>
      <w:r w:rsidRPr="0028511A">
        <w:rPr>
          <w:rFonts w:ascii="Arial" w:hAnsi="Arial" w:cs="Arial"/>
          <w:iCs/>
        </w:rPr>
        <w:t>па</w:t>
      </w:r>
      <w:r w:rsidR="00F354C1">
        <w:rPr>
          <w:rFonts w:ascii="Arial" w:hAnsi="Arial" w:cs="Arial"/>
          <w:iCs/>
        </w:rPr>
        <w:t>ров до  28°С. К ним относятся</w:t>
      </w:r>
      <w:proofErr w:type="gramEnd"/>
      <w:r w:rsidR="00F354C1">
        <w:rPr>
          <w:rFonts w:ascii="Arial" w:hAnsi="Arial" w:cs="Arial"/>
          <w:iCs/>
        </w:rPr>
        <w:t xml:space="preserve"> </w:t>
      </w:r>
      <w:r w:rsidRPr="0028511A">
        <w:rPr>
          <w:rFonts w:ascii="Arial" w:hAnsi="Arial" w:cs="Arial"/>
          <w:iCs/>
        </w:rPr>
        <w:t>бензины (автомобильные, авиационные или растворители). Нитро</w:t>
      </w:r>
      <w:r w:rsidR="00F354C1">
        <w:rPr>
          <w:rFonts w:ascii="Arial" w:hAnsi="Arial" w:cs="Arial"/>
          <w:iCs/>
        </w:rPr>
        <w:t>эмали</w:t>
      </w:r>
      <w:r w:rsidRPr="0028511A">
        <w:rPr>
          <w:rFonts w:ascii="Arial" w:hAnsi="Arial" w:cs="Arial"/>
          <w:iCs/>
        </w:rPr>
        <w:t xml:space="preserve"> и большинство лаков относятся к ЛВЖ. Эти жидкости нельзя</w:t>
      </w:r>
      <w:r w:rsidR="00F354C1">
        <w:rPr>
          <w:rFonts w:ascii="Arial" w:hAnsi="Arial" w:cs="Arial"/>
          <w:iCs/>
        </w:rPr>
        <w:t xml:space="preserve"> хранить на складах, в кладовых</w:t>
      </w:r>
      <w:r w:rsidRPr="0028511A">
        <w:rPr>
          <w:rFonts w:ascii="Arial" w:hAnsi="Arial" w:cs="Arial"/>
          <w:iCs/>
        </w:rPr>
        <w:t xml:space="preserve"> и цехах вместе с другими горючи</w:t>
      </w:r>
      <w:r w:rsidR="00F354C1">
        <w:rPr>
          <w:rFonts w:ascii="Arial" w:hAnsi="Arial" w:cs="Arial"/>
          <w:iCs/>
        </w:rPr>
        <w:t>ми материалами. Кроме т</w:t>
      </w:r>
      <w:r w:rsidR="00F354C1">
        <w:rPr>
          <w:rFonts w:ascii="Arial" w:hAnsi="Arial" w:cs="Arial"/>
          <w:iCs/>
        </w:rPr>
        <w:t>о</w:t>
      </w:r>
      <w:r w:rsidR="00F354C1">
        <w:rPr>
          <w:rFonts w:ascii="Arial" w:hAnsi="Arial" w:cs="Arial"/>
          <w:iCs/>
        </w:rPr>
        <w:t>го</w:t>
      </w:r>
      <w:r w:rsidR="003F548B">
        <w:rPr>
          <w:rFonts w:ascii="Arial" w:hAnsi="Arial" w:cs="Arial"/>
          <w:iCs/>
        </w:rPr>
        <w:t>,</w:t>
      </w:r>
      <w:r w:rsidR="00F354C1">
        <w:rPr>
          <w:rFonts w:ascii="Arial" w:hAnsi="Arial" w:cs="Arial"/>
          <w:iCs/>
        </w:rPr>
        <w:t xml:space="preserve"> ЛВЖ </w:t>
      </w:r>
      <w:r w:rsidRPr="0028511A">
        <w:rPr>
          <w:rFonts w:ascii="Arial" w:hAnsi="Arial" w:cs="Arial"/>
          <w:iCs/>
        </w:rPr>
        <w:t>необходимо</w:t>
      </w:r>
      <w:r w:rsidR="00F354C1">
        <w:rPr>
          <w:rFonts w:ascii="Arial" w:hAnsi="Arial" w:cs="Arial"/>
          <w:iCs/>
        </w:rPr>
        <w:t xml:space="preserve"> хранить в закрытых ёмкостях. </w:t>
      </w:r>
      <w:r w:rsidRPr="0028511A">
        <w:rPr>
          <w:rFonts w:ascii="Arial" w:hAnsi="Arial" w:cs="Arial"/>
          <w:iCs/>
        </w:rPr>
        <w:t>В этом случае, даже если темп</w:t>
      </w:r>
      <w:r w:rsidRPr="0028511A">
        <w:rPr>
          <w:rFonts w:ascii="Arial" w:hAnsi="Arial" w:cs="Arial"/>
          <w:iCs/>
        </w:rPr>
        <w:t>е</w:t>
      </w:r>
      <w:r w:rsidRPr="0028511A">
        <w:rPr>
          <w:rFonts w:ascii="Arial" w:hAnsi="Arial" w:cs="Arial"/>
          <w:iCs/>
        </w:rPr>
        <w:t>ратура вспышки ниже темп</w:t>
      </w:r>
      <w:r w:rsidR="00F354C1">
        <w:rPr>
          <w:rFonts w:ascii="Arial" w:hAnsi="Arial" w:cs="Arial"/>
          <w:iCs/>
        </w:rPr>
        <w:t>ературы окружающего воздуха</w:t>
      </w:r>
      <w:r w:rsidRPr="0028511A">
        <w:rPr>
          <w:rFonts w:ascii="Arial" w:hAnsi="Arial" w:cs="Arial"/>
          <w:iCs/>
        </w:rPr>
        <w:t>, опасности взрыва не б</w:t>
      </w:r>
      <w:r w:rsidRPr="0028511A">
        <w:rPr>
          <w:rFonts w:ascii="Arial" w:hAnsi="Arial" w:cs="Arial"/>
          <w:iCs/>
        </w:rPr>
        <w:t>у</w:t>
      </w:r>
      <w:r w:rsidRPr="0028511A">
        <w:rPr>
          <w:rFonts w:ascii="Arial" w:hAnsi="Arial" w:cs="Arial"/>
          <w:iCs/>
        </w:rPr>
        <w:lastRenderedPageBreak/>
        <w:t>дет. Такие ГЖ как вязкие нефтепродукты с температурой кипения выше 100</w:t>
      </w:r>
      <w:proofErr w:type="gramStart"/>
      <w:r w:rsidR="00F354C1">
        <w:rPr>
          <w:rFonts w:ascii="Arial" w:hAnsi="Arial" w:cs="Arial"/>
          <w:iCs/>
        </w:rPr>
        <w:t>°</w:t>
      </w:r>
      <w:r w:rsidRPr="0028511A">
        <w:rPr>
          <w:rFonts w:ascii="Arial" w:hAnsi="Arial" w:cs="Arial"/>
          <w:iCs/>
        </w:rPr>
        <w:t xml:space="preserve"> С</w:t>
      </w:r>
      <w:proofErr w:type="gramEnd"/>
      <w:r w:rsidRPr="0028511A">
        <w:rPr>
          <w:rFonts w:ascii="Arial" w:hAnsi="Arial" w:cs="Arial"/>
          <w:iCs/>
        </w:rPr>
        <w:t xml:space="preserve">  и при наличии в них влаги в виде эмульсии способны к вскипанию, что нередко при пожаре приводит к выливанию кипящей и горящей жидкости из ёмкости. К таким </w:t>
      </w:r>
      <w:proofErr w:type="spellStart"/>
      <w:r w:rsidRPr="0028511A">
        <w:rPr>
          <w:rFonts w:ascii="Arial" w:hAnsi="Arial" w:cs="Arial"/>
          <w:iCs/>
        </w:rPr>
        <w:t>вскипаниям</w:t>
      </w:r>
      <w:proofErr w:type="spellEnd"/>
      <w:r w:rsidRPr="0028511A">
        <w:rPr>
          <w:rFonts w:ascii="Arial" w:hAnsi="Arial" w:cs="Arial"/>
          <w:iCs/>
        </w:rPr>
        <w:t xml:space="preserve"> склонны в основном тёмные нефтепродукты (нефть, мазут, масло). В некоторых случаях при горении в резервуарах происходит выброс горя</w:t>
      </w:r>
      <w:r w:rsidR="003F548B">
        <w:rPr>
          <w:rFonts w:ascii="Arial" w:hAnsi="Arial" w:cs="Arial"/>
          <w:iCs/>
        </w:rPr>
        <w:t>щей жидк</w:t>
      </w:r>
      <w:r w:rsidR="003F548B">
        <w:rPr>
          <w:rFonts w:ascii="Arial" w:hAnsi="Arial" w:cs="Arial"/>
          <w:iCs/>
        </w:rPr>
        <w:t>о</w:t>
      </w:r>
      <w:r w:rsidR="003F548B">
        <w:rPr>
          <w:rFonts w:ascii="Arial" w:hAnsi="Arial" w:cs="Arial"/>
          <w:iCs/>
        </w:rPr>
        <w:t xml:space="preserve">сти </w:t>
      </w:r>
      <w:r w:rsidRPr="0028511A">
        <w:rPr>
          <w:rFonts w:ascii="Arial" w:hAnsi="Arial" w:cs="Arial"/>
          <w:iCs/>
        </w:rPr>
        <w:t>в результа</w:t>
      </w:r>
      <w:r w:rsidR="00F354C1">
        <w:rPr>
          <w:rFonts w:ascii="Arial" w:hAnsi="Arial" w:cs="Arial"/>
          <w:iCs/>
        </w:rPr>
        <w:t xml:space="preserve">те образования водяной подушки </w:t>
      </w:r>
      <w:r w:rsidRPr="0028511A">
        <w:rPr>
          <w:rFonts w:ascii="Arial" w:hAnsi="Arial" w:cs="Arial"/>
          <w:iCs/>
        </w:rPr>
        <w:t>под слоем нефтепродукта. Призн</w:t>
      </w:r>
      <w:r w:rsidRPr="0028511A">
        <w:rPr>
          <w:rFonts w:ascii="Arial" w:hAnsi="Arial" w:cs="Arial"/>
          <w:iCs/>
        </w:rPr>
        <w:t>а</w:t>
      </w:r>
      <w:r w:rsidRPr="0028511A">
        <w:rPr>
          <w:rFonts w:ascii="Arial" w:hAnsi="Arial" w:cs="Arial"/>
          <w:iCs/>
        </w:rPr>
        <w:t xml:space="preserve">ками приближающегося выброса являются появление и нарастание </w:t>
      </w:r>
      <w:proofErr w:type="gramStart"/>
      <w:r w:rsidRPr="0028511A">
        <w:rPr>
          <w:rFonts w:ascii="Arial" w:hAnsi="Arial" w:cs="Arial"/>
          <w:iCs/>
        </w:rPr>
        <w:t>шума</w:t>
      </w:r>
      <w:proofErr w:type="gramEnd"/>
      <w:r w:rsidRPr="0028511A">
        <w:rPr>
          <w:rFonts w:ascii="Arial" w:hAnsi="Arial" w:cs="Arial"/>
          <w:iCs/>
        </w:rPr>
        <w:t xml:space="preserve"> и увел</w:t>
      </w:r>
      <w:r w:rsidRPr="0028511A">
        <w:rPr>
          <w:rFonts w:ascii="Arial" w:hAnsi="Arial" w:cs="Arial"/>
          <w:iCs/>
        </w:rPr>
        <w:t>и</w:t>
      </w:r>
      <w:r w:rsidRPr="0028511A">
        <w:rPr>
          <w:rFonts w:ascii="Arial" w:hAnsi="Arial" w:cs="Arial"/>
          <w:iCs/>
        </w:rPr>
        <w:t>чение пламени.</w:t>
      </w:r>
    </w:p>
    <w:p w:rsidR="00C823AB" w:rsidRPr="0028511A" w:rsidRDefault="00C823AB" w:rsidP="00A757D8">
      <w:pPr>
        <w:widowControl w:val="0"/>
        <w:spacing w:before="120" w:line="360" w:lineRule="auto"/>
        <w:ind w:firstLine="709"/>
        <w:jc w:val="both"/>
        <w:rPr>
          <w:rFonts w:ascii="Arial" w:hAnsi="Arial" w:cs="Arial"/>
          <w:iCs/>
        </w:rPr>
      </w:pPr>
      <w:r w:rsidRPr="0028511A">
        <w:rPr>
          <w:rFonts w:ascii="Arial" w:hAnsi="Arial" w:cs="Arial"/>
          <w:iCs/>
        </w:rPr>
        <w:t xml:space="preserve">Горючие </w:t>
      </w:r>
      <w:r w:rsidRPr="007F7B6D">
        <w:rPr>
          <w:rFonts w:ascii="Arial" w:hAnsi="Arial" w:cs="Arial"/>
          <w:b/>
          <w:iCs/>
          <w:caps/>
        </w:rPr>
        <w:t>твердые материалы</w:t>
      </w:r>
      <w:r w:rsidRPr="0028511A">
        <w:rPr>
          <w:rFonts w:ascii="Arial" w:hAnsi="Arial" w:cs="Arial"/>
          <w:iCs/>
        </w:rPr>
        <w:t xml:space="preserve"> в зависимости от времени достижения максимальной температуры газообразных продуктов горения исследуемого мат</w:t>
      </w:r>
      <w:r w:rsidRPr="0028511A">
        <w:rPr>
          <w:rFonts w:ascii="Arial" w:hAnsi="Arial" w:cs="Arial"/>
          <w:iCs/>
        </w:rPr>
        <w:t>е</w:t>
      </w:r>
      <w:r w:rsidRPr="0028511A">
        <w:rPr>
          <w:rFonts w:ascii="Arial" w:hAnsi="Arial" w:cs="Arial"/>
          <w:iCs/>
        </w:rPr>
        <w:t>риала (</w:t>
      </w:r>
      <w:r w:rsidR="00F354C1">
        <w:rPr>
          <w:rFonts w:ascii="Arial" w:hAnsi="Arial" w:cs="Arial"/>
          <w:iCs/>
          <w:lang w:val="en-US"/>
        </w:rPr>
        <w:t>t</w:t>
      </w:r>
      <w:r w:rsidRPr="0028511A">
        <w:rPr>
          <w:rFonts w:ascii="Arial" w:hAnsi="Arial" w:cs="Arial"/>
          <w:iCs/>
        </w:rPr>
        <w:t xml:space="preserve">) подразделяют </w:t>
      </w:r>
      <w:proofErr w:type="gramStart"/>
      <w:r w:rsidRPr="0028511A">
        <w:rPr>
          <w:rFonts w:ascii="Arial" w:hAnsi="Arial" w:cs="Arial"/>
          <w:iCs/>
        </w:rPr>
        <w:t>на</w:t>
      </w:r>
      <w:proofErr w:type="gramEnd"/>
      <w:r w:rsidRPr="0028511A">
        <w:rPr>
          <w:rFonts w:ascii="Arial" w:hAnsi="Arial" w:cs="Arial"/>
          <w:iCs/>
        </w:rPr>
        <w:t>:</w:t>
      </w:r>
    </w:p>
    <w:p w:rsidR="00C823AB" w:rsidRPr="0028511A" w:rsidRDefault="00C823AB" w:rsidP="00F354C1">
      <w:pPr>
        <w:numPr>
          <w:ilvl w:val="0"/>
          <w:numId w:val="33"/>
        </w:numPr>
        <w:spacing w:line="360" w:lineRule="auto"/>
        <w:ind w:left="1769"/>
        <w:jc w:val="both"/>
        <w:rPr>
          <w:rFonts w:ascii="Arial" w:hAnsi="Arial" w:cs="Arial"/>
          <w:iCs/>
        </w:rPr>
      </w:pPr>
      <w:proofErr w:type="gramStart"/>
      <w:r w:rsidRPr="0028511A">
        <w:rPr>
          <w:rFonts w:ascii="Arial" w:hAnsi="Arial" w:cs="Arial"/>
          <w:iCs/>
        </w:rPr>
        <w:t>трудновоспламеняемые</w:t>
      </w:r>
      <w:proofErr w:type="gramEnd"/>
      <w:r w:rsidRPr="0028511A">
        <w:rPr>
          <w:rFonts w:ascii="Arial" w:hAnsi="Arial" w:cs="Arial"/>
          <w:iCs/>
        </w:rPr>
        <w:t xml:space="preserve"> — </w:t>
      </w:r>
      <w:r w:rsidR="00F354C1">
        <w:rPr>
          <w:rFonts w:ascii="Arial" w:hAnsi="Arial" w:cs="Arial"/>
          <w:iCs/>
          <w:lang w:val="en-US"/>
        </w:rPr>
        <w:t>t</w:t>
      </w:r>
      <w:r w:rsidRPr="0028511A">
        <w:rPr>
          <w:rFonts w:ascii="Arial" w:hAnsi="Arial" w:cs="Arial"/>
          <w:iCs/>
        </w:rPr>
        <w:t xml:space="preserve"> &gt; 4 мин;</w:t>
      </w:r>
    </w:p>
    <w:p w:rsidR="00C823AB" w:rsidRPr="0028511A" w:rsidRDefault="00C823AB" w:rsidP="00F354C1">
      <w:pPr>
        <w:numPr>
          <w:ilvl w:val="0"/>
          <w:numId w:val="33"/>
        </w:numPr>
        <w:spacing w:line="360" w:lineRule="auto"/>
        <w:ind w:left="1769"/>
        <w:jc w:val="both"/>
        <w:rPr>
          <w:rFonts w:ascii="Arial" w:hAnsi="Arial" w:cs="Arial"/>
          <w:iCs/>
        </w:rPr>
      </w:pPr>
      <w:r w:rsidRPr="0028511A">
        <w:rPr>
          <w:rFonts w:ascii="Arial" w:hAnsi="Arial" w:cs="Arial"/>
          <w:iCs/>
        </w:rPr>
        <w:t xml:space="preserve">средней воспламеняемости — 0,5 &lt; </w:t>
      </w:r>
      <w:r w:rsidR="00F354C1">
        <w:rPr>
          <w:rFonts w:ascii="Arial" w:hAnsi="Arial" w:cs="Arial"/>
          <w:iCs/>
          <w:lang w:val="en-US"/>
        </w:rPr>
        <w:t>t</w:t>
      </w:r>
      <w:r w:rsidRPr="0028511A">
        <w:rPr>
          <w:rFonts w:ascii="Arial" w:hAnsi="Arial" w:cs="Arial"/>
          <w:iCs/>
        </w:rPr>
        <w:t xml:space="preserve"> &lt; 4 мин;</w:t>
      </w:r>
    </w:p>
    <w:p w:rsidR="00C823AB" w:rsidRPr="0028511A" w:rsidRDefault="00C823AB" w:rsidP="00F354C1">
      <w:pPr>
        <w:numPr>
          <w:ilvl w:val="0"/>
          <w:numId w:val="33"/>
        </w:numPr>
        <w:tabs>
          <w:tab w:val="left" w:pos="6874"/>
        </w:tabs>
        <w:spacing w:line="360" w:lineRule="auto"/>
        <w:ind w:left="1769"/>
        <w:jc w:val="both"/>
        <w:rPr>
          <w:rFonts w:ascii="Arial" w:hAnsi="Arial" w:cs="Arial"/>
          <w:iCs/>
        </w:rPr>
      </w:pPr>
      <w:proofErr w:type="spellStart"/>
      <w:r w:rsidRPr="0028511A">
        <w:rPr>
          <w:rFonts w:ascii="Arial" w:hAnsi="Arial" w:cs="Arial"/>
          <w:iCs/>
        </w:rPr>
        <w:t>легковоспламеняемые</w:t>
      </w:r>
      <w:proofErr w:type="spellEnd"/>
      <w:r w:rsidRPr="0028511A">
        <w:rPr>
          <w:rFonts w:ascii="Arial" w:hAnsi="Arial" w:cs="Arial"/>
          <w:iCs/>
        </w:rPr>
        <w:t xml:space="preserve"> — </w:t>
      </w:r>
      <w:r w:rsidR="00F354C1">
        <w:rPr>
          <w:rFonts w:ascii="Arial" w:hAnsi="Arial" w:cs="Arial"/>
          <w:iCs/>
          <w:lang w:val="en-US"/>
        </w:rPr>
        <w:t>t</w:t>
      </w:r>
      <w:r w:rsidRPr="0028511A">
        <w:rPr>
          <w:rFonts w:ascii="Arial" w:hAnsi="Arial" w:cs="Arial"/>
          <w:iCs/>
        </w:rPr>
        <w:t xml:space="preserve"> &lt; 0,5 мин.</w:t>
      </w:r>
    </w:p>
    <w:p w:rsidR="00A757D8" w:rsidRDefault="00A757D8" w:rsidP="00A757D8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Основные причины и источники пожаров и взрывов</w:t>
      </w:r>
    </w:p>
    <w:p w:rsidR="0028511A" w:rsidRPr="0028511A" w:rsidRDefault="0028511A" w:rsidP="00A757D8">
      <w:pPr>
        <w:widowControl w:val="0"/>
        <w:autoSpaceDE w:val="0"/>
        <w:autoSpaceDN w:val="0"/>
        <w:adjustRightInd w:val="0"/>
        <w:spacing w:before="120" w:line="360" w:lineRule="auto"/>
        <w:ind w:firstLine="720"/>
        <w:jc w:val="both"/>
        <w:rPr>
          <w:rFonts w:ascii="Arial" w:hAnsi="Arial" w:cs="Arial"/>
        </w:rPr>
      </w:pPr>
      <w:r w:rsidRPr="0028511A">
        <w:rPr>
          <w:rFonts w:ascii="Arial" w:hAnsi="Arial" w:cs="Arial"/>
          <w:color w:val="000000"/>
        </w:rPr>
        <w:t>На промышленных предприятиях возникновение пожаров связано в больши</w:t>
      </w:r>
      <w:r w:rsidRPr="0028511A">
        <w:rPr>
          <w:rFonts w:ascii="Arial" w:hAnsi="Arial" w:cs="Arial"/>
          <w:color w:val="000000"/>
        </w:rPr>
        <w:t>н</w:t>
      </w:r>
      <w:r w:rsidRPr="0028511A">
        <w:rPr>
          <w:rFonts w:ascii="Arial" w:hAnsi="Arial" w:cs="Arial"/>
          <w:color w:val="000000"/>
        </w:rPr>
        <w:t>стве случаев с неисправностью технологического оборудования, электроустановок, контрольно-измерительных и защитных приборов, а также с неосторожностью о</w:t>
      </w:r>
      <w:r w:rsidRPr="0028511A">
        <w:rPr>
          <w:rFonts w:ascii="Arial" w:hAnsi="Arial" w:cs="Arial"/>
          <w:color w:val="000000"/>
        </w:rPr>
        <w:t>б</w:t>
      </w:r>
      <w:r w:rsidRPr="0028511A">
        <w:rPr>
          <w:rFonts w:ascii="Arial" w:hAnsi="Arial" w:cs="Arial"/>
          <w:color w:val="000000"/>
        </w:rPr>
        <w:t>служивающего персонала при пользовании открытым огнем и при проведении ра</w:t>
      </w:r>
      <w:r w:rsidRPr="0028511A">
        <w:rPr>
          <w:rFonts w:ascii="Arial" w:hAnsi="Arial" w:cs="Arial"/>
          <w:color w:val="000000"/>
        </w:rPr>
        <w:t>з</w:t>
      </w:r>
      <w:r w:rsidRPr="0028511A">
        <w:rPr>
          <w:rFonts w:ascii="Arial" w:hAnsi="Arial" w:cs="Arial"/>
          <w:color w:val="000000"/>
        </w:rPr>
        <w:t>личного рода огневых работ.</w:t>
      </w:r>
    </w:p>
    <w:p w:rsidR="0028511A" w:rsidRPr="0028511A" w:rsidRDefault="0028511A" w:rsidP="0028511A">
      <w:pPr>
        <w:spacing w:before="120" w:line="360" w:lineRule="auto"/>
        <w:ind w:firstLine="709"/>
        <w:jc w:val="both"/>
        <w:rPr>
          <w:rFonts w:ascii="Arial" w:hAnsi="Arial" w:cs="Arial"/>
          <w:color w:val="000000"/>
        </w:rPr>
      </w:pPr>
      <w:r w:rsidRPr="0028511A">
        <w:rPr>
          <w:rFonts w:ascii="Arial" w:hAnsi="Arial" w:cs="Arial"/>
          <w:color w:val="000000"/>
        </w:rPr>
        <w:t>Часто причиной возникновения пожаров является нарушение герметичности аппаратов и коммуникаций в результате износа отдельных деталей или превыш</w:t>
      </w:r>
      <w:r w:rsidRPr="0028511A">
        <w:rPr>
          <w:rFonts w:ascii="Arial" w:hAnsi="Arial" w:cs="Arial"/>
          <w:color w:val="000000"/>
        </w:rPr>
        <w:t>е</w:t>
      </w:r>
      <w:r w:rsidRPr="0028511A">
        <w:rPr>
          <w:rFonts w:ascii="Arial" w:hAnsi="Arial" w:cs="Arial"/>
          <w:color w:val="000000"/>
        </w:rPr>
        <w:t>ния против нормы давления и температуры. В таких случаях появляется возмо</w:t>
      </w:r>
      <w:r w:rsidRPr="0028511A">
        <w:rPr>
          <w:rFonts w:ascii="Arial" w:hAnsi="Arial" w:cs="Arial"/>
          <w:color w:val="000000"/>
        </w:rPr>
        <w:t>ж</w:t>
      </w:r>
      <w:r w:rsidRPr="0028511A">
        <w:rPr>
          <w:rFonts w:ascii="Arial" w:hAnsi="Arial" w:cs="Arial"/>
          <w:color w:val="000000"/>
        </w:rPr>
        <w:t>ность образования горючей среды, что при наличии источника зажигания приводит к возникновению пожара, особенно на тех технологических установках, приборах и аппаратах, в которых применяют легкогорючие жидкости или газы. Причины пож</w:t>
      </w:r>
      <w:r w:rsidRPr="0028511A">
        <w:rPr>
          <w:rFonts w:ascii="Arial" w:hAnsi="Arial" w:cs="Arial"/>
          <w:color w:val="000000"/>
        </w:rPr>
        <w:t>а</w:t>
      </w:r>
      <w:r w:rsidRPr="0028511A">
        <w:rPr>
          <w:rFonts w:ascii="Arial" w:hAnsi="Arial" w:cs="Arial"/>
          <w:color w:val="000000"/>
        </w:rPr>
        <w:t xml:space="preserve">ров и взрывов на промышленных объектах приведены в </w:t>
      </w:r>
      <w:r w:rsidRPr="00A757D8">
        <w:rPr>
          <w:rFonts w:ascii="Arial" w:hAnsi="Arial" w:cs="Arial"/>
          <w:i/>
          <w:color w:val="000000"/>
        </w:rPr>
        <w:t xml:space="preserve">табл. </w:t>
      </w:r>
      <w:r w:rsidR="005E72B3">
        <w:rPr>
          <w:rFonts w:ascii="Arial" w:hAnsi="Arial" w:cs="Arial"/>
          <w:i/>
          <w:color w:val="000000"/>
        </w:rPr>
        <w:t>3.11</w:t>
      </w:r>
      <w:r w:rsidR="003F548B">
        <w:rPr>
          <w:rFonts w:ascii="Arial" w:hAnsi="Arial" w:cs="Arial"/>
          <w:i/>
          <w:color w:val="000000"/>
        </w:rPr>
        <w:t>.</w:t>
      </w:r>
    </w:p>
    <w:p w:rsidR="0028511A" w:rsidRPr="00EF0EAD" w:rsidRDefault="0028511A" w:rsidP="0028511A">
      <w:pPr>
        <w:spacing w:before="120" w:line="360" w:lineRule="auto"/>
        <w:ind w:firstLine="709"/>
        <w:jc w:val="right"/>
        <w:rPr>
          <w:rFonts w:ascii="Arial" w:hAnsi="Arial" w:cs="Arial"/>
          <w:i/>
          <w:color w:val="000000"/>
          <w:sz w:val="20"/>
          <w:szCs w:val="20"/>
        </w:rPr>
      </w:pPr>
      <w:r w:rsidRPr="00EF0EAD">
        <w:rPr>
          <w:rFonts w:ascii="Arial" w:hAnsi="Arial" w:cs="Arial"/>
          <w:i/>
          <w:color w:val="000000"/>
          <w:sz w:val="20"/>
          <w:szCs w:val="20"/>
        </w:rPr>
        <w:t xml:space="preserve">Таблица </w:t>
      </w:r>
      <w:r w:rsidR="005E72B3">
        <w:rPr>
          <w:rFonts w:ascii="Arial" w:hAnsi="Arial" w:cs="Arial"/>
          <w:i/>
          <w:color w:val="000000"/>
          <w:sz w:val="20"/>
          <w:szCs w:val="20"/>
        </w:rPr>
        <w:t>3.11</w:t>
      </w:r>
    </w:p>
    <w:p w:rsidR="0028511A" w:rsidRPr="00EF0EAD" w:rsidRDefault="0028511A" w:rsidP="0028511A">
      <w:pPr>
        <w:spacing w:before="120" w:line="360" w:lineRule="auto"/>
        <w:ind w:firstLine="709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 w:rsidRPr="00EF0EAD">
        <w:rPr>
          <w:rFonts w:ascii="Arial" w:hAnsi="Arial" w:cs="Arial"/>
          <w:color w:val="000000"/>
          <w:sz w:val="20"/>
          <w:szCs w:val="20"/>
          <w:u w:val="single"/>
        </w:rPr>
        <w:t>Причины пожаров и взрывов на промышленных объектах %</w:t>
      </w:r>
    </w:p>
    <w:p w:rsidR="0028511A" w:rsidRPr="00A757D8" w:rsidRDefault="0028511A" w:rsidP="007148F3">
      <w:pPr>
        <w:spacing w:before="60" w:line="312" w:lineRule="auto"/>
        <w:ind w:firstLine="1979"/>
        <w:jc w:val="both"/>
        <w:rPr>
          <w:rFonts w:ascii="Arial" w:hAnsi="Arial" w:cs="Arial"/>
          <w:sz w:val="20"/>
          <w:szCs w:val="20"/>
        </w:rPr>
      </w:pPr>
      <w:r w:rsidRPr="00A757D8">
        <w:rPr>
          <w:rFonts w:ascii="Arial" w:hAnsi="Arial" w:cs="Arial"/>
          <w:sz w:val="20"/>
          <w:szCs w:val="20"/>
        </w:rPr>
        <w:t xml:space="preserve">Нарушение мер безопасности и технологического режима .... </w:t>
      </w:r>
      <w:r w:rsidR="00A757D8">
        <w:rPr>
          <w:rFonts w:ascii="Arial" w:hAnsi="Arial" w:cs="Arial"/>
          <w:sz w:val="20"/>
          <w:szCs w:val="20"/>
        </w:rPr>
        <w:t xml:space="preserve"> </w:t>
      </w:r>
      <w:r w:rsidRPr="00A757D8">
        <w:rPr>
          <w:rFonts w:ascii="Arial" w:hAnsi="Arial" w:cs="Arial"/>
          <w:sz w:val="20"/>
          <w:szCs w:val="20"/>
        </w:rPr>
        <w:t>33</w:t>
      </w:r>
    </w:p>
    <w:p w:rsidR="0028511A" w:rsidRPr="00A757D8" w:rsidRDefault="0028511A" w:rsidP="007148F3">
      <w:pPr>
        <w:spacing w:before="60" w:line="312" w:lineRule="auto"/>
        <w:ind w:firstLine="1979"/>
        <w:jc w:val="both"/>
        <w:rPr>
          <w:rFonts w:ascii="Arial" w:hAnsi="Arial" w:cs="Arial"/>
          <w:sz w:val="20"/>
          <w:szCs w:val="20"/>
        </w:rPr>
      </w:pPr>
      <w:r w:rsidRPr="00A757D8">
        <w:rPr>
          <w:rFonts w:ascii="Arial" w:hAnsi="Arial" w:cs="Arial"/>
          <w:sz w:val="20"/>
          <w:szCs w:val="20"/>
        </w:rPr>
        <w:t xml:space="preserve">Неисправность электрооборудования ........................................ 16 </w:t>
      </w:r>
    </w:p>
    <w:p w:rsidR="0028511A" w:rsidRPr="00A757D8" w:rsidRDefault="0028511A" w:rsidP="007148F3">
      <w:pPr>
        <w:spacing w:before="60" w:line="312" w:lineRule="auto"/>
        <w:ind w:firstLine="1979"/>
        <w:jc w:val="both"/>
        <w:rPr>
          <w:rFonts w:ascii="Arial" w:hAnsi="Arial" w:cs="Arial"/>
          <w:sz w:val="20"/>
          <w:szCs w:val="20"/>
        </w:rPr>
      </w:pPr>
      <w:r w:rsidRPr="00A757D8">
        <w:rPr>
          <w:rFonts w:ascii="Arial" w:hAnsi="Arial" w:cs="Arial"/>
          <w:sz w:val="20"/>
          <w:szCs w:val="20"/>
        </w:rPr>
        <w:t xml:space="preserve">Ошибки при ремонте оборудования ........................................... 13 </w:t>
      </w:r>
    </w:p>
    <w:p w:rsidR="0028511A" w:rsidRPr="00A757D8" w:rsidRDefault="0028511A" w:rsidP="007148F3">
      <w:pPr>
        <w:spacing w:before="60" w:line="312" w:lineRule="auto"/>
        <w:ind w:firstLine="1979"/>
        <w:jc w:val="both"/>
        <w:rPr>
          <w:rFonts w:ascii="Arial" w:hAnsi="Arial" w:cs="Arial"/>
          <w:sz w:val="20"/>
          <w:szCs w:val="20"/>
        </w:rPr>
      </w:pPr>
      <w:r w:rsidRPr="00A757D8">
        <w:rPr>
          <w:rFonts w:ascii="Arial" w:hAnsi="Arial" w:cs="Arial"/>
          <w:sz w:val="20"/>
          <w:szCs w:val="20"/>
        </w:rPr>
        <w:lastRenderedPageBreak/>
        <w:t>Самовозгорание промасленной ветоши, других веществ ........ 10</w:t>
      </w:r>
    </w:p>
    <w:p w:rsidR="0028511A" w:rsidRPr="00A757D8" w:rsidRDefault="0028511A" w:rsidP="007148F3">
      <w:pPr>
        <w:spacing w:before="60" w:line="312" w:lineRule="auto"/>
        <w:ind w:firstLine="1979"/>
        <w:jc w:val="both"/>
        <w:rPr>
          <w:rFonts w:ascii="Arial" w:hAnsi="Arial" w:cs="Arial"/>
          <w:sz w:val="20"/>
          <w:szCs w:val="20"/>
        </w:rPr>
      </w:pPr>
      <w:r w:rsidRPr="00A757D8">
        <w:rPr>
          <w:rFonts w:ascii="Arial" w:hAnsi="Arial" w:cs="Arial"/>
          <w:sz w:val="20"/>
          <w:szCs w:val="20"/>
        </w:rPr>
        <w:t>Несоблюдение графиков обслуживания, износ, коррозия …....</w:t>
      </w:r>
      <w:r w:rsidR="00A757D8">
        <w:rPr>
          <w:rFonts w:ascii="Arial" w:hAnsi="Arial" w:cs="Arial"/>
          <w:sz w:val="20"/>
          <w:szCs w:val="20"/>
        </w:rPr>
        <w:t xml:space="preserve"> </w:t>
      </w:r>
      <w:r w:rsidRPr="00A757D8">
        <w:rPr>
          <w:rFonts w:ascii="Arial" w:hAnsi="Arial" w:cs="Arial"/>
          <w:sz w:val="20"/>
          <w:szCs w:val="20"/>
        </w:rPr>
        <w:t>. 8</w:t>
      </w:r>
    </w:p>
    <w:p w:rsidR="0028511A" w:rsidRPr="00A757D8" w:rsidRDefault="0028511A" w:rsidP="007148F3">
      <w:pPr>
        <w:spacing w:before="60" w:line="312" w:lineRule="auto"/>
        <w:ind w:firstLine="1979"/>
        <w:jc w:val="both"/>
        <w:rPr>
          <w:rFonts w:ascii="Arial" w:hAnsi="Arial" w:cs="Arial"/>
          <w:sz w:val="20"/>
          <w:szCs w:val="20"/>
        </w:rPr>
      </w:pPr>
      <w:r w:rsidRPr="00A757D8">
        <w:rPr>
          <w:rFonts w:ascii="Arial" w:hAnsi="Arial" w:cs="Arial"/>
          <w:sz w:val="20"/>
          <w:szCs w:val="20"/>
        </w:rPr>
        <w:t xml:space="preserve">Неисправность запорной арматуры, отсутствие заглушек.......... 6 </w:t>
      </w:r>
    </w:p>
    <w:p w:rsidR="0028511A" w:rsidRPr="00A757D8" w:rsidRDefault="0028511A" w:rsidP="007148F3">
      <w:pPr>
        <w:spacing w:before="60" w:line="312" w:lineRule="auto"/>
        <w:ind w:firstLine="1979"/>
        <w:jc w:val="both"/>
        <w:rPr>
          <w:rFonts w:ascii="Arial" w:hAnsi="Arial" w:cs="Arial"/>
          <w:sz w:val="20"/>
          <w:szCs w:val="20"/>
        </w:rPr>
      </w:pPr>
      <w:r w:rsidRPr="00A757D8">
        <w:rPr>
          <w:rFonts w:ascii="Arial" w:hAnsi="Arial" w:cs="Arial"/>
          <w:sz w:val="20"/>
          <w:szCs w:val="20"/>
        </w:rPr>
        <w:t>Искры (например, при выполнении сварочных работ) ..............</w:t>
      </w:r>
      <w:r w:rsidR="00A757D8">
        <w:rPr>
          <w:rFonts w:ascii="Arial" w:hAnsi="Arial" w:cs="Arial"/>
          <w:sz w:val="20"/>
          <w:szCs w:val="20"/>
        </w:rPr>
        <w:t xml:space="preserve"> </w:t>
      </w:r>
      <w:r w:rsidRPr="00A757D8">
        <w:rPr>
          <w:rFonts w:ascii="Arial" w:hAnsi="Arial" w:cs="Arial"/>
          <w:sz w:val="20"/>
          <w:szCs w:val="20"/>
        </w:rPr>
        <w:t xml:space="preserve">..4 </w:t>
      </w:r>
    </w:p>
    <w:p w:rsidR="0028511A" w:rsidRPr="00A757D8" w:rsidRDefault="0028511A" w:rsidP="007148F3">
      <w:pPr>
        <w:spacing w:before="60" w:line="312" w:lineRule="auto"/>
        <w:ind w:firstLine="1979"/>
        <w:jc w:val="both"/>
        <w:rPr>
          <w:rFonts w:ascii="Arial" w:hAnsi="Arial" w:cs="Arial"/>
          <w:sz w:val="20"/>
          <w:szCs w:val="20"/>
        </w:rPr>
      </w:pPr>
      <w:r w:rsidRPr="00A757D8">
        <w:rPr>
          <w:rFonts w:ascii="Arial" w:hAnsi="Arial" w:cs="Arial"/>
          <w:sz w:val="20"/>
          <w:szCs w:val="20"/>
        </w:rPr>
        <w:t>Другие (неисправность сетей, отогрев открытым огнем) .........</w:t>
      </w:r>
      <w:r w:rsidR="00A757D8">
        <w:rPr>
          <w:rFonts w:ascii="Arial" w:hAnsi="Arial" w:cs="Arial"/>
          <w:sz w:val="20"/>
          <w:szCs w:val="20"/>
        </w:rPr>
        <w:t xml:space="preserve"> </w:t>
      </w:r>
      <w:r w:rsidRPr="00A757D8">
        <w:rPr>
          <w:rFonts w:ascii="Arial" w:hAnsi="Arial" w:cs="Arial"/>
          <w:sz w:val="20"/>
          <w:szCs w:val="20"/>
        </w:rPr>
        <w:t xml:space="preserve"> 10 </w:t>
      </w:r>
    </w:p>
    <w:p w:rsidR="0028511A" w:rsidRPr="0028511A" w:rsidRDefault="0028511A" w:rsidP="00A757D8">
      <w:pPr>
        <w:widowControl w:val="0"/>
        <w:spacing w:before="120" w:line="360" w:lineRule="auto"/>
        <w:ind w:firstLine="709"/>
        <w:jc w:val="both"/>
        <w:rPr>
          <w:rFonts w:ascii="Arial" w:hAnsi="Arial" w:cs="Arial"/>
        </w:rPr>
      </w:pPr>
      <w:r w:rsidRPr="0028511A">
        <w:rPr>
          <w:rFonts w:ascii="Arial" w:hAnsi="Arial" w:cs="Arial"/>
          <w:color w:val="000000"/>
        </w:rPr>
        <w:t xml:space="preserve">В производственных условиях </w:t>
      </w:r>
      <w:r w:rsidRPr="007148F3">
        <w:rPr>
          <w:rFonts w:ascii="Arial" w:hAnsi="Arial" w:cs="Arial"/>
          <w:color w:val="000000"/>
          <w:u w:val="single"/>
        </w:rPr>
        <w:t>самыми распространенными источниками з</w:t>
      </w:r>
      <w:r w:rsidRPr="007148F3">
        <w:rPr>
          <w:rFonts w:ascii="Arial" w:hAnsi="Arial" w:cs="Arial"/>
          <w:color w:val="000000"/>
          <w:u w:val="single"/>
        </w:rPr>
        <w:t>а</w:t>
      </w:r>
      <w:r w:rsidRPr="007148F3">
        <w:rPr>
          <w:rFonts w:ascii="Arial" w:hAnsi="Arial" w:cs="Arial"/>
          <w:color w:val="000000"/>
          <w:u w:val="single"/>
        </w:rPr>
        <w:t>жигания</w:t>
      </w:r>
      <w:r w:rsidRPr="0028511A">
        <w:rPr>
          <w:rFonts w:ascii="Arial" w:hAnsi="Arial" w:cs="Arial"/>
          <w:color w:val="000000"/>
        </w:rPr>
        <w:t xml:space="preserve"> являются:</w:t>
      </w:r>
    </w:p>
    <w:p w:rsidR="0028511A" w:rsidRPr="0028511A" w:rsidRDefault="0028511A" w:rsidP="0028511A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28511A">
        <w:rPr>
          <w:rFonts w:ascii="Arial" w:hAnsi="Arial" w:cs="Arial"/>
          <w:color w:val="000000"/>
        </w:rPr>
        <w:t xml:space="preserve">а) </w:t>
      </w:r>
      <w:r w:rsidRPr="00A757D8">
        <w:rPr>
          <w:rFonts w:ascii="Arial" w:hAnsi="Arial" w:cs="Arial"/>
          <w:i/>
          <w:color w:val="000000"/>
        </w:rPr>
        <w:t>искры</w:t>
      </w:r>
      <w:r w:rsidRPr="0028511A">
        <w:rPr>
          <w:rFonts w:ascii="Arial" w:hAnsi="Arial" w:cs="Arial"/>
          <w:color w:val="000000"/>
        </w:rPr>
        <w:t xml:space="preserve">, выделяемые при </w:t>
      </w:r>
      <w:r w:rsidRPr="00A757D8">
        <w:rPr>
          <w:rFonts w:ascii="Arial" w:hAnsi="Arial" w:cs="Arial"/>
          <w:i/>
          <w:color w:val="000000"/>
        </w:rPr>
        <w:t>коротких замыканиях</w:t>
      </w:r>
      <w:r w:rsidRPr="0028511A">
        <w:rPr>
          <w:rFonts w:ascii="Arial" w:hAnsi="Arial" w:cs="Arial"/>
          <w:color w:val="000000"/>
        </w:rPr>
        <w:t>, перегрузках электросетей, появлении больших переходных сопротивлений и др.</w:t>
      </w:r>
    </w:p>
    <w:p w:rsidR="0028511A" w:rsidRPr="0028511A" w:rsidRDefault="0028511A" w:rsidP="0028511A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28511A">
        <w:rPr>
          <w:rFonts w:ascii="Arial" w:hAnsi="Arial" w:cs="Arial"/>
          <w:color w:val="000000"/>
        </w:rPr>
        <w:t>Токи короткого замыкания могут достигать нескольких десятков и сотен тысяч ампер. Такие токи способны образовать электрическую дугу, температура которой достигает 4000</w:t>
      </w:r>
      <w:proofErr w:type="gramStart"/>
      <w:r w:rsidRPr="0028511A">
        <w:rPr>
          <w:rFonts w:ascii="Arial" w:hAnsi="Arial" w:cs="Arial"/>
          <w:color w:val="000000"/>
        </w:rPr>
        <w:t>°С</w:t>
      </w:r>
      <w:proofErr w:type="gramEnd"/>
      <w:r w:rsidRPr="0028511A">
        <w:rPr>
          <w:rFonts w:ascii="Arial" w:hAnsi="Arial" w:cs="Arial"/>
          <w:color w:val="000000"/>
        </w:rPr>
        <w:t>, что приводит к плавлению проводов, перегреву токоведущих ча</w:t>
      </w:r>
      <w:r w:rsidRPr="0028511A">
        <w:rPr>
          <w:rFonts w:ascii="Arial" w:hAnsi="Arial" w:cs="Arial"/>
          <w:color w:val="000000"/>
        </w:rPr>
        <w:t>с</w:t>
      </w:r>
      <w:r w:rsidRPr="0028511A">
        <w:rPr>
          <w:rFonts w:ascii="Arial" w:hAnsi="Arial" w:cs="Arial"/>
          <w:color w:val="000000"/>
        </w:rPr>
        <w:t xml:space="preserve">тей и воспламенению изоляции проводов, а также сгораемых предметов, веществ и материалов, находящихся поблизости. </w:t>
      </w:r>
    </w:p>
    <w:p w:rsidR="0028511A" w:rsidRPr="0028511A" w:rsidRDefault="0028511A" w:rsidP="0028511A">
      <w:pPr>
        <w:tabs>
          <w:tab w:val="left" w:pos="634"/>
          <w:tab w:val="left" w:pos="9639"/>
        </w:tabs>
        <w:spacing w:before="120" w:line="360" w:lineRule="auto"/>
        <w:ind w:firstLine="709"/>
        <w:jc w:val="both"/>
        <w:rPr>
          <w:rFonts w:ascii="Arial" w:hAnsi="Arial" w:cs="Arial"/>
        </w:rPr>
      </w:pPr>
      <w:r w:rsidRPr="0028511A">
        <w:rPr>
          <w:rFonts w:ascii="Arial" w:hAnsi="Arial" w:cs="Arial"/>
          <w:color w:val="000000"/>
        </w:rPr>
        <w:t xml:space="preserve">б) </w:t>
      </w:r>
      <w:r w:rsidRPr="00A757D8">
        <w:rPr>
          <w:rFonts w:ascii="Arial" w:hAnsi="Arial" w:cs="Arial"/>
          <w:i/>
          <w:color w:val="000000"/>
        </w:rPr>
        <w:t>тепло</w:t>
      </w:r>
      <w:r w:rsidRPr="0028511A">
        <w:rPr>
          <w:rFonts w:ascii="Arial" w:hAnsi="Arial" w:cs="Arial"/>
          <w:color w:val="000000"/>
        </w:rPr>
        <w:t xml:space="preserve">, выделяющееся </w:t>
      </w:r>
      <w:r w:rsidRPr="00A757D8">
        <w:rPr>
          <w:rFonts w:ascii="Arial" w:hAnsi="Arial" w:cs="Arial"/>
          <w:i/>
          <w:color w:val="000000"/>
        </w:rPr>
        <w:t>при трении</w:t>
      </w:r>
      <w:r w:rsidRPr="0028511A">
        <w:rPr>
          <w:rFonts w:ascii="Arial" w:hAnsi="Arial" w:cs="Arial"/>
          <w:color w:val="000000"/>
        </w:rPr>
        <w:t xml:space="preserve"> во время скольжения подшипников, дисков ременных передач, а также при выходе газов под высоким давлением и с большой скоростью через малые по диаметру отверстия;</w:t>
      </w:r>
    </w:p>
    <w:p w:rsidR="0028511A" w:rsidRPr="0028511A" w:rsidRDefault="0028511A" w:rsidP="0028511A">
      <w:pPr>
        <w:tabs>
          <w:tab w:val="left" w:pos="634"/>
          <w:tab w:val="left" w:pos="9639"/>
        </w:tabs>
        <w:spacing w:before="120" w:line="360" w:lineRule="auto"/>
        <w:ind w:firstLine="709"/>
        <w:jc w:val="both"/>
        <w:rPr>
          <w:rFonts w:ascii="Arial" w:hAnsi="Arial" w:cs="Arial"/>
        </w:rPr>
      </w:pPr>
      <w:r w:rsidRPr="0028511A">
        <w:rPr>
          <w:rFonts w:ascii="Arial" w:hAnsi="Arial" w:cs="Arial"/>
          <w:color w:val="000000"/>
        </w:rPr>
        <w:t xml:space="preserve">в) </w:t>
      </w:r>
      <w:r w:rsidRPr="00A757D8">
        <w:rPr>
          <w:rFonts w:ascii="Arial" w:hAnsi="Arial" w:cs="Arial"/>
          <w:i/>
          <w:color w:val="000000"/>
        </w:rPr>
        <w:t>искры</w:t>
      </w:r>
      <w:r w:rsidRPr="0028511A">
        <w:rPr>
          <w:rFonts w:ascii="Arial" w:hAnsi="Arial" w:cs="Arial"/>
          <w:color w:val="000000"/>
        </w:rPr>
        <w:t xml:space="preserve">, образующиеся </w:t>
      </w:r>
      <w:r w:rsidRPr="00A757D8">
        <w:rPr>
          <w:rFonts w:ascii="Arial" w:hAnsi="Arial" w:cs="Arial"/>
          <w:i/>
          <w:color w:val="000000"/>
        </w:rPr>
        <w:t>при ударах</w:t>
      </w:r>
      <w:r w:rsidRPr="0028511A">
        <w:rPr>
          <w:rFonts w:ascii="Arial" w:hAnsi="Arial" w:cs="Arial"/>
          <w:color w:val="000000"/>
        </w:rPr>
        <w:t xml:space="preserve"> некоторых металлических деталей друг о друга, о камень, как, например, удары лопастей вентилятора о кожух, попадание п</w:t>
      </w:r>
      <w:r w:rsidRPr="0028511A">
        <w:rPr>
          <w:rFonts w:ascii="Arial" w:hAnsi="Arial" w:cs="Arial"/>
          <w:color w:val="000000"/>
        </w:rPr>
        <w:t>о</w:t>
      </w:r>
      <w:r w:rsidRPr="0028511A">
        <w:rPr>
          <w:rFonts w:ascii="Arial" w:hAnsi="Arial" w:cs="Arial"/>
          <w:color w:val="000000"/>
        </w:rPr>
        <w:t>сторонних металлических предметов в дробилки,</w:t>
      </w:r>
      <w:r w:rsidR="003F548B">
        <w:rPr>
          <w:rFonts w:ascii="Arial" w:hAnsi="Arial" w:cs="Arial"/>
          <w:color w:val="000000"/>
        </w:rPr>
        <w:t xml:space="preserve"> </w:t>
      </w:r>
      <w:r w:rsidRPr="0028511A">
        <w:rPr>
          <w:rFonts w:ascii="Arial" w:hAnsi="Arial" w:cs="Arial"/>
          <w:color w:val="000000"/>
        </w:rPr>
        <w:t>жернова мельниц и т. п.;</w:t>
      </w:r>
    </w:p>
    <w:p w:rsidR="0028511A" w:rsidRPr="0028511A" w:rsidRDefault="0028511A" w:rsidP="0028511A">
      <w:pPr>
        <w:tabs>
          <w:tab w:val="left" w:pos="634"/>
          <w:tab w:val="left" w:pos="9639"/>
        </w:tabs>
        <w:spacing w:before="120" w:line="360" w:lineRule="auto"/>
        <w:ind w:firstLine="709"/>
        <w:jc w:val="both"/>
        <w:rPr>
          <w:rFonts w:ascii="Arial" w:hAnsi="Arial" w:cs="Arial"/>
        </w:rPr>
      </w:pPr>
      <w:r w:rsidRPr="0028511A">
        <w:rPr>
          <w:rFonts w:ascii="Arial" w:hAnsi="Arial" w:cs="Arial"/>
          <w:color w:val="000000"/>
        </w:rPr>
        <w:t xml:space="preserve">г) </w:t>
      </w:r>
      <w:r w:rsidRPr="00A757D8">
        <w:rPr>
          <w:rFonts w:ascii="Arial" w:hAnsi="Arial" w:cs="Arial"/>
          <w:i/>
          <w:color w:val="000000"/>
        </w:rPr>
        <w:t>тепло</w:t>
      </w:r>
      <w:r w:rsidRPr="0028511A">
        <w:rPr>
          <w:rFonts w:ascii="Arial" w:hAnsi="Arial" w:cs="Arial"/>
          <w:color w:val="000000"/>
        </w:rPr>
        <w:t xml:space="preserve">, выделяющееся </w:t>
      </w:r>
      <w:r w:rsidRPr="00A757D8">
        <w:rPr>
          <w:rFonts w:ascii="Arial" w:hAnsi="Arial" w:cs="Arial"/>
          <w:i/>
          <w:color w:val="000000"/>
        </w:rPr>
        <w:t>при</w:t>
      </w:r>
      <w:r w:rsidRPr="0028511A">
        <w:rPr>
          <w:rFonts w:ascii="Arial" w:hAnsi="Arial" w:cs="Arial"/>
          <w:color w:val="000000"/>
        </w:rPr>
        <w:t xml:space="preserve"> </w:t>
      </w:r>
      <w:r w:rsidRPr="00A757D8">
        <w:rPr>
          <w:rFonts w:ascii="Arial" w:hAnsi="Arial" w:cs="Arial"/>
          <w:i/>
          <w:color w:val="000000"/>
        </w:rPr>
        <w:t>химическом взаимодействии</w:t>
      </w:r>
      <w:r w:rsidRPr="0028511A">
        <w:rPr>
          <w:rFonts w:ascii="Arial" w:hAnsi="Arial" w:cs="Arial"/>
          <w:color w:val="000000"/>
        </w:rPr>
        <w:t xml:space="preserve"> некоторых в</w:t>
      </w:r>
      <w:r w:rsidRPr="0028511A">
        <w:rPr>
          <w:rFonts w:ascii="Arial" w:hAnsi="Arial" w:cs="Arial"/>
          <w:color w:val="000000"/>
        </w:rPr>
        <w:t>е</w:t>
      </w:r>
      <w:r w:rsidRPr="0028511A">
        <w:rPr>
          <w:rFonts w:ascii="Arial" w:hAnsi="Arial" w:cs="Arial"/>
          <w:color w:val="000000"/>
        </w:rPr>
        <w:t>ществ и материалов, например щелочных металлов с водой, окислителей с гор</w:t>
      </w:r>
      <w:r w:rsidRPr="0028511A">
        <w:rPr>
          <w:rFonts w:ascii="Arial" w:hAnsi="Arial" w:cs="Arial"/>
          <w:color w:val="000000"/>
        </w:rPr>
        <w:t>ю</w:t>
      </w:r>
      <w:r w:rsidRPr="0028511A">
        <w:rPr>
          <w:rFonts w:ascii="Arial" w:hAnsi="Arial" w:cs="Arial"/>
          <w:color w:val="000000"/>
        </w:rPr>
        <w:t>чими веществами, а также при самовозгорании веществ, например тряпья прим</w:t>
      </w:r>
      <w:r w:rsidRPr="0028511A">
        <w:rPr>
          <w:rFonts w:ascii="Arial" w:hAnsi="Arial" w:cs="Arial"/>
          <w:color w:val="000000"/>
        </w:rPr>
        <w:t>е</w:t>
      </w:r>
      <w:r w:rsidRPr="0028511A">
        <w:rPr>
          <w:rFonts w:ascii="Arial" w:hAnsi="Arial" w:cs="Arial"/>
          <w:color w:val="000000"/>
        </w:rPr>
        <w:t>няемого для изготовления бумаги, при попадании на него растительных и животных масел;</w:t>
      </w:r>
    </w:p>
    <w:p w:rsidR="0028511A" w:rsidRPr="0028511A" w:rsidRDefault="0028511A" w:rsidP="0028511A">
      <w:pPr>
        <w:spacing w:before="120" w:line="360" w:lineRule="auto"/>
        <w:ind w:firstLine="709"/>
        <w:jc w:val="both"/>
        <w:rPr>
          <w:rFonts w:ascii="Arial" w:hAnsi="Arial" w:cs="Arial"/>
        </w:rPr>
      </w:pPr>
      <w:proofErr w:type="spellStart"/>
      <w:r w:rsidRPr="0028511A">
        <w:rPr>
          <w:rFonts w:ascii="Arial" w:hAnsi="Arial" w:cs="Arial"/>
          <w:color w:val="000000"/>
        </w:rPr>
        <w:t>д</w:t>
      </w:r>
      <w:proofErr w:type="spellEnd"/>
      <w:r w:rsidRPr="0028511A">
        <w:rPr>
          <w:rFonts w:ascii="Arial" w:hAnsi="Arial" w:cs="Arial"/>
          <w:color w:val="000000"/>
        </w:rPr>
        <w:t xml:space="preserve">) </w:t>
      </w:r>
      <w:r w:rsidRPr="00A757D8">
        <w:rPr>
          <w:rFonts w:ascii="Arial" w:hAnsi="Arial" w:cs="Arial"/>
          <w:i/>
          <w:color w:val="000000"/>
        </w:rPr>
        <w:t>искровые разряды статического электричества</w:t>
      </w:r>
      <w:r w:rsidR="003F548B">
        <w:rPr>
          <w:rFonts w:ascii="Arial" w:hAnsi="Arial" w:cs="Arial"/>
          <w:i/>
          <w:color w:val="000000"/>
        </w:rPr>
        <w:t>, а также разряды мо</w:t>
      </w:r>
      <w:r w:rsidR="003F548B">
        <w:rPr>
          <w:rFonts w:ascii="Arial" w:hAnsi="Arial" w:cs="Arial"/>
          <w:i/>
          <w:color w:val="000000"/>
        </w:rPr>
        <w:t>л</w:t>
      </w:r>
      <w:r w:rsidR="003F548B">
        <w:rPr>
          <w:rFonts w:ascii="Arial" w:hAnsi="Arial" w:cs="Arial"/>
          <w:i/>
          <w:color w:val="000000"/>
        </w:rPr>
        <w:t xml:space="preserve">нии </w:t>
      </w:r>
      <w:r w:rsidRPr="0028511A">
        <w:rPr>
          <w:rFonts w:ascii="Arial" w:hAnsi="Arial" w:cs="Arial"/>
          <w:color w:val="000000"/>
        </w:rPr>
        <w:t xml:space="preserve"> и т. п.</w:t>
      </w:r>
    </w:p>
    <w:p w:rsidR="00A757D8" w:rsidRDefault="00A757D8" w:rsidP="00A757D8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color w:val="000000"/>
        </w:rPr>
      </w:pPr>
      <w:r w:rsidRPr="0028511A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Опасные факторы пожара</w:t>
      </w:r>
    </w:p>
    <w:p w:rsidR="00A757D8" w:rsidRDefault="00A757D8" w:rsidP="00A757D8">
      <w:pPr>
        <w:widowControl w:val="0"/>
        <w:autoSpaceDE w:val="0"/>
        <w:autoSpaceDN w:val="0"/>
        <w:adjustRightInd w:val="0"/>
        <w:spacing w:before="120" w:line="360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Опасный фактор пожара (ОПФ) </w:t>
      </w:r>
      <w:r>
        <w:rPr>
          <w:rFonts w:ascii="Arial" w:hAnsi="Arial" w:cs="Arial"/>
          <w:color w:val="000000"/>
        </w:rPr>
        <w:t>– фактор пожара, воздействие которого приводит к травме, отравлению, гибели человека, а также к материальному ущербу. К ОПФ относятся следующие:</w:t>
      </w:r>
    </w:p>
    <w:p w:rsidR="0087138D" w:rsidRDefault="0087138D" w:rsidP="007F7B6D">
      <w:pPr>
        <w:widowControl w:val="0"/>
        <w:numPr>
          <w:ilvl w:val="0"/>
          <w:numId w:val="34"/>
        </w:numPr>
        <w:tabs>
          <w:tab w:val="clear" w:pos="1779"/>
          <w:tab w:val="num" w:pos="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открытое пламя и искры;</w:t>
      </w:r>
    </w:p>
    <w:p w:rsidR="0087138D" w:rsidRDefault="0087138D" w:rsidP="007F7B6D">
      <w:pPr>
        <w:widowControl w:val="0"/>
        <w:numPr>
          <w:ilvl w:val="0"/>
          <w:numId w:val="34"/>
        </w:numPr>
        <w:tabs>
          <w:tab w:val="clear" w:pos="1779"/>
          <w:tab w:val="num" w:pos="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повышенная температура окружающей среды;</w:t>
      </w:r>
    </w:p>
    <w:p w:rsidR="0087138D" w:rsidRDefault="0087138D" w:rsidP="007F7B6D">
      <w:pPr>
        <w:widowControl w:val="0"/>
        <w:numPr>
          <w:ilvl w:val="0"/>
          <w:numId w:val="34"/>
        </w:numPr>
        <w:tabs>
          <w:tab w:val="clear" w:pos="1779"/>
          <w:tab w:val="num" w:pos="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токсичные продукты горения;</w:t>
      </w:r>
    </w:p>
    <w:p w:rsidR="0087138D" w:rsidRDefault="0087138D" w:rsidP="007F7B6D">
      <w:pPr>
        <w:widowControl w:val="0"/>
        <w:numPr>
          <w:ilvl w:val="0"/>
          <w:numId w:val="34"/>
        </w:numPr>
        <w:tabs>
          <w:tab w:val="clear" w:pos="1779"/>
          <w:tab w:val="num" w:pos="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дым;</w:t>
      </w:r>
    </w:p>
    <w:p w:rsidR="0087138D" w:rsidRDefault="0087138D" w:rsidP="007F7B6D">
      <w:pPr>
        <w:widowControl w:val="0"/>
        <w:numPr>
          <w:ilvl w:val="0"/>
          <w:numId w:val="34"/>
        </w:numPr>
        <w:tabs>
          <w:tab w:val="clear" w:pos="1779"/>
          <w:tab w:val="num" w:pos="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пониженная концентрация кислорода;</w:t>
      </w:r>
    </w:p>
    <w:p w:rsidR="0087138D" w:rsidRDefault="0087138D" w:rsidP="007F7B6D">
      <w:pPr>
        <w:widowControl w:val="0"/>
        <w:numPr>
          <w:ilvl w:val="0"/>
          <w:numId w:val="34"/>
        </w:numPr>
        <w:tabs>
          <w:tab w:val="clear" w:pos="1779"/>
          <w:tab w:val="num" w:pos="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последствия разрушения и повреждения объекта (несущих конструкций здания);</w:t>
      </w:r>
    </w:p>
    <w:p w:rsidR="0087138D" w:rsidRPr="00A757D8" w:rsidRDefault="0087138D" w:rsidP="007F7B6D">
      <w:pPr>
        <w:widowControl w:val="0"/>
        <w:numPr>
          <w:ilvl w:val="0"/>
          <w:numId w:val="34"/>
        </w:numPr>
        <w:tabs>
          <w:tab w:val="clear" w:pos="1779"/>
          <w:tab w:val="num" w:pos="0"/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опасные факторы, проявляющиеся в результате взрыва (ударная волна, пламя, обрушение конструкции и разлет осколков, образование вредных веществ с конце</w:t>
      </w:r>
      <w:r>
        <w:rPr>
          <w:rFonts w:ascii="Arial" w:hAnsi="Arial" w:cs="Arial"/>
          <w:color w:val="000000"/>
        </w:rPr>
        <w:t>н</w:t>
      </w:r>
      <w:r>
        <w:rPr>
          <w:rFonts w:ascii="Arial" w:hAnsi="Arial" w:cs="Arial"/>
          <w:color w:val="000000"/>
        </w:rPr>
        <w:t>трацией в воздухе существенно выше ПДК)</w:t>
      </w:r>
    </w:p>
    <w:p w:rsidR="0087138D" w:rsidRPr="0028511A" w:rsidRDefault="0087138D" w:rsidP="0087138D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28511A">
        <w:rPr>
          <w:rFonts w:ascii="Arial" w:hAnsi="Arial" w:cs="Arial"/>
        </w:rPr>
        <w:t xml:space="preserve">Зачастую в пожаре человек погибает не столько от открытого </w:t>
      </w:r>
      <w:proofErr w:type="gramStart"/>
      <w:r w:rsidRPr="0028511A">
        <w:rPr>
          <w:rFonts w:ascii="Arial" w:hAnsi="Arial" w:cs="Arial"/>
        </w:rPr>
        <w:t>пламени</w:t>
      </w:r>
      <w:proofErr w:type="gramEnd"/>
      <w:r w:rsidRPr="0028511A">
        <w:rPr>
          <w:rFonts w:ascii="Arial" w:hAnsi="Arial" w:cs="Arial"/>
        </w:rPr>
        <w:t xml:space="preserve"> скол</w:t>
      </w:r>
      <w:r w:rsidRPr="0028511A">
        <w:rPr>
          <w:rFonts w:ascii="Arial" w:hAnsi="Arial" w:cs="Arial"/>
        </w:rPr>
        <w:t>ь</w:t>
      </w:r>
      <w:r w:rsidRPr="0028511A">
        <w:rPr>
          <w:rFonts w:ascii="Arial" w:hAnsi="Arial" w:cs="Arial"/>
        </w:rPr>
        <w:t>ко от влияния токсичных продуктов горения. Обычно в нормальных условиях в пр</w:t>
      </w:r>
      <w:r w:rsidRPr="0028511A">
        <w:rPr>
          <w:rFonts w:ascii="Arial" w:hAnsi="Arial" w:cs="Arial"/>
        </w:rPr>
        <w:t>о</w:t>
      </w:r>
      <w:r w:rsidRPr="0028511A">
        <w:rPr>
          <w:rFonts w:ascii="Arial" w:hAnsi="Arial" w:cs="Arial"/>
        </w:rPr>
        <w:t>цессе дыхания человек поглощает из окружающей среды кислород и выделяет у</w:t>
      </w:r>
      <w:r w:rsidRPr="0028511A">
        <w:rPr>
          <w:rFonts w:ascii="Arial" w:hAnsi="Arial" w:cs="Arial"/>
        </w:rPr>
        <w:t>г</w:t>
      </w:r>
      <w:r w:rsidR="00EF0EAD">
        <w:rPr>
          <w:rFonts w:ascii="Arial" w:hAnsi="Arial" w:cs="Arial"/>
        </w:rPr>
        <w:t xml:space="preserve">лекислый газ. </w:t>
      </w:r>
      <w:r w:rsidRPr="0028511A">
        <w:rPr>
          <w:rFonts w:ascii="Arial" w:hAnsi="Arial" w:cs="Arial"/>
        </w:rPr>
        <w:t>Человек за счет попеременных вдохов и выдохов вентилирует легкие, поддерживая в легочных пузырьках (альвеолах) относительно постоянный газовый</w:t>
      </w:r>
      <w:r w:rsidR="00EF0EAD">
        <w:rPr>
          <w:rFonts w:ascii="Arial" w:hAnsi="Arial" w:cs="Arial"/>
        </w:rPr>
        <w:t xml:space="preserve"> состав. В атмосферном воздухе </w:t>
      </w:r>
      <w:r w:rsidRPr="0028511A">
        <w:rPr>
          <w:rFonts w:ascii="Arial" w:hAnsi="Arial" w:cs="Arial"/>
        </w:rPr>
        <w:t xml:space="preserve">большое содержание кислорода (20,9%) и низкое содержание углекислого газа (0,03%). При выдохе содержание кислорода в </w:t>
      </w:r>
      <w:r w:rsidR="007148F3">
        <w:rPr>
          <w:rFonts w:ascii="Arial" w:hAnsi="Arial" w:cs="Arial"/>
        </w:rPr>
        <w:t>выд</w:t>
      </w:r>
      <w:r w:rsidR="007148F3">
        <w:rPr>
          <w:rFonts w:ascii="Arial" w:hAnsi="Arial" w:cs="Arial"/>
        </w:rPr>
        <w:t>ы</w:t>
      </w:r>
      <w:r w:rsidR="007148F3">
        <w:rPr>
          <w:rFonts w:ascii="Arial" w:hAnsi="Arial" w:cs="Arial"/>
        </w:rPr>
        <w:t xml:space="preserve">хаемом </w:t>
      </w:r>
      <w:r w:rsidRPr="0028511A">
        <w:rPr>
          <w:rFonts w:ascii="Arial" w:hAnsi="Arial" w:cs="Arial"/>
        </w:rPr>
        <w:t>воздухе может дос</w:t>
      </w:r>
      <w:r w:rsidR="00EF0EAD">
        <w:rPr>
          <w:rFonts w:ascii="Arial" w:hAnsi="Arial" w:cs="Arial"/>
        </w:rPr>
        <w:t xml:space="preserve">тигать 16% и углекислого газа </w:t>
      </w:r>
      <w:r w:rsidR="007148F3">
        <w:rPr>
          <w:rFonts w:ascii="Arial" w:hAnsi="Arial" w:cs="Arial"/>
        </w:rPr>
        <w:t xml:space="preserve"> </w:t>
      </w:r>
      <w:r w:rsidR="00EF0EAD">
        <w:rPr>
          <w:rFonts w:ascii="Arial" w:hAnsi="Arial" w:cs="Arial"/>
        </w:rPr>
        <w:t>4…</w:t>
      </w:r>
      <w:r w:rsidRPr="0028511A">
        <w:rPr>
          <w:rFonts w:ascii="Arial" w:hAnsi="Arial" w:cs="Arial"/>
        </w:rPr>
        <w:t xml:space="preserve">5%. </w:t>
      </w:r>
    </w:p>
    <w:p w:rsidR="0087138D" w:rsidRPr="0028511A" w:rsidRDefault="0087138D" w:rsidP="0087138D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28511A">
        <w:rPr>
          <w:rFonts w:ascii="Arial" w:hAnsi="Arial" w:cs="Arial"/>
        </w:rPr>
        <w:t>В условиях пожара создаются условия, резко отличающиеся от обычных у</w:t>
      </w:r>
      <w:r w:rsidRPr="0028511A">
        <w:rPr>
          <w:rFonts w:ascii="Arial" w:hAnsi="Arial" w:cs="Arial"/>
        </w:rPr>
        <w:t>с</w:t>
      </w:r>
      <w:r w:rsidRPr="0028511A">
        <w:rPr>
          <w:rFonts w:ascii="Arial" w:hAnsi="Arial" w:cs="Arial"/>
        </w:rPr>
        <w:t xml:space="preserve">ловий производственной деятельности людей. </w:t>
      </w:r>
    </w:p>
    <w:p w:rsidR="0087138D" w:rsidRPr="0028511A" w:rsidRDefault="0087138D" w:rsidP="0087138D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7148F3">
        <w:rPr>
          <w:rFonts w:ascii="Arial" w:hAnsi="Arial" w:cs="Arial"/>
          <w:i/>
          <w:u w:val="single"/>
        </w:rPr>
        <w:t>При полном сгорании</w:t>
      </w:r>
      <w:r w:rsidRPr="0028511A">
        <w:rPr>
          <w:rFonts w:ascii="Arial" w:hAnsi="Arial" w:cs="Arial"/>
        </w:rPr>
        <w:t xml:space="preserve"> органических веществ образуются углекислый газ и в</w:t>
      </w:r>
      <w:r w:rsidRPr="0028511A">
        <w:rPr>
          <w:rFonts w:ascii="Arial" w:hAnsi="Arial" w:cs="Arial"/>
        </w:rPr>
        <w:t>о</w:t>
      </w:r>
      <w:r w:rsidRPr="0028511A">
        <w:rPr>
          <w:rFonts w:ascii="Arial" w:hAnsi="Arial" w:cs="Arial"/>
        </w:rPr>
        <w:t>да, однако на пожаре часто наблюдается неполное сгорание веществ из-за недо</w:t>
      </w:r>
      <w:r w:rsidRPr="0028511A">
        <w:rPr>
          <w:rFonts w:ascii="Arial" w:hAnsi="Arial" w:cs="Arial"/>
        </w:rPr>
        <w:t>с</w:t>
      </w:r>
      <w:r w:rsidRPr="0028511A">
        <w:rPr>
          <w:rFonts w:ascii="Arial" w:hAnsi="Arial" w:cs="Arial"/>
        </w:rPr>
        <w:t xml:space="preserve">татка воздуха. Образуются также </w:t>
      </w:r>
      <w:r w:rsidR="00EF0EAD">
        <w:rPr>
          <w:rFonts w:ascii="Arial" w:hAnsi="Arial" w:cs="Arial"/>
        </w:rPr>
        <w:t>оксид</w:t>
      </w:r>
      <w:r w:rsidRPr="0028511A">
        <w:rPr>
          <w:rFonts w:ascii="Arial" w:hAnsi="Arial" w:cs="Arial"/>
        </w:rPr>
        <w:t xml:space="preserve"> углерода и сложные органические соедин</w:t>
      </w:r>
      <w:r w:rsidRPr="0028511A">
        <w:rPr>
          <w:rFonts w:ascii="Arial" w:hAnsi="Arial" w:cs="Arial"/>
        </w:rPr>
        <w:t>е</w:t>
      </w:r>
      <w:r w:rsidRPr="0028511A">
        <w:rPr>
          <w:rFonts w:ascii="Arial" w:hAnsi="Arial" w:cs="Arial"/>
        </w:rPr>
        <w:t>ния: спирты, кислоты, альдегиды. Частицы и пары этих веществ вместе с частицами несгоревшего углерода образуют дым. Наличие дыма является причиной ухудш</w:t>
      </w:r>
      <w:r w:rsidRPr="0028511A">
        <w:rPr>
          <w:rFonts w:ascii="Arial" w:hAnsi="Arial" w:cs="Arial"/>
        </w:rPr>
        <w:t>е</w:t>
      </w:r>
      <w:r w:rsidRPr="0028511A">
        <w:rPr>
          <w:rFonts w:ascii="Arial" w:hAnsi="Arial" w:cs="Arial"/>
        </w:rPr>
        <w:t>ния видимости в помещении. Вдыхание воздуха с концентрацией кислорода ниже 16% вызывает кислородное голодание организма, которое может сопровождаться учащением дыхания и пульса, потерей сознания. Наличие в дыму различных то</w:t>
      </w:r>
      <w:r w:rsidRPr="0028511A">
        <w:rPr>
          <w:rFonts w:ascii="Arial" w:hAnsi="Arial" w:cs="Arial"/>
        </w:rPr>
        <w:t>к</w:t>
      </w:r>
      <w:r w:rsidRPr="0028511A">
        <w:rPr>
          <w:rFonts w:ascii="Arial" w:hAnsi="Arial" w:cs="Arial"/>
        </w:rPr>
        <w:t xml:space="preserve">сичных веществ по-разному действует на организм человека в зависимости от их природы, концентрации и продолжительности воздействия. </w:t>
      </w:r>
    </w:p>
    <w:p w:rsidR="0087138D" w:rsidRPr="0028511A" w:rsidRDefault="0087138D" w:rsidP="0087138D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28511A">
        <w:rPr>
          <w:rFonts w:ascii="Arial" w:hAnsi="Arial" w:cs="Arial"/>
        </w:rPr>
        <w:t xml:space="preserve">При вдыхании воздуха, содержащего 0,1% </w:t>
      </w:r>
      <w:proofErr w:type="gramStart"/>
      <w:r w:rsidR="003F548B">
        <w:rPr>
          <w:rFonts w:ascii="Arial" w:hAnsi="Arial" w:cs="Arial"/>
        </w:rPr>
        <w:t>СО</w:t>
      </w:r>
      <w:proofErr w:type="gramEnd"/>
      <w:r w:rsidRPr="0028511A">
        <w:rPr>
          <w:rFonts w:ascii="Arial" w:hAnsi="Arial" w:cs="Arial"/>
        </w:rPr>
        <w:t xml:space="preserve"> </w:t>
      </w:r>
      <w:proofErr w:type="gramStart"/>
      <w:r w:rsidRPr="0028511A">
        <w:rPr>
          <w:rFonts w:ascii="Arial" w:hAnsi="Arial" w:cs="Arial"/>
        </w:rPr>
        <w:t>в</w:t>
      </w:r>
      <w:proofErr w:type="gramEnd"/>
      <w:r w:rsidRPr="0028511A">
        <w:rPr>
          <w:rFonts w:ascii="Arial" w:hAnsi="Arial" w:cs="Arial"/>
        </w:rPr>
        <w:t xml:space="preserve"> течение часа</w:t>
      </w:r>
      <w:r w:rsidR="008F228F">
        <w:rPr>
          <w:rFonts w:ascii="Arial" w:hAnsi="Arial" w:cs="Arial"/>
        </w:rPr>
        <w:t>,</w:t>
      </w:r>
      <w:r w:rsidRPr="0028511A">
        <w:rPr>
          <w:rFonts w:ascii="Arial" w:hAnsi="Arial" w:cs="Arial"/>
        </w:rPr>
        <w:t xml:space="preserve"> наблюдаются сильная головная боль, тошнота, мышечная слабость, судороги, потеря сознания. Вдыхание воздуха с содержанием 0,5% </w:t>
      </w:r>
      <w:proofErr w:type="gramStart"/>
      <w:r w:rsidR="003F548B">
        <w:rPr>
          <w:rFonts w:ascii="Arial" w:hAnsi="Arial" w:cs="Arial"/>
        </w:rPr>
        <w:t>СО</w:t>
      </w:r>
      <w:proofErr w:type="gramEnd"/>
      <w:r w:rsidR="00EF0EAD">
        <w:rPr>
          <w:rFonts w:ascii="Arial" w:hAnsi="Arial" w:cs="Arial"/>
        </w:rPr>
        <w:t xml:space="preserve"> </w:t>
      </w:r>
      <w:proofErr w:type="gramStart"/>
      <w:r w:rsidR="00EF0EAD">
        <w:rPr>
          <w:rFonts w:ascii="Arial" w:hAnsi="Arial" w:cs="Arial"/>
        </w:rPr>
        <w:t>в</w:t>
      </w:r>
      <w:proofErr w:type="gramEnd"/>
      <w:r w:rsidR="00EF0EAD">
        <w:rPr>
          <w:rFonts w:ascii="Arial" w:hAnsi="Arial" w:cs="Arial"/>
        </w:rPr>
        <w:t xml:space="preserve"> течение 20…</w:t>
      </w:r>
      <w:r w:rsidRPr="0028511A">
        <w:rPr>
          <w:rFonts w:ascii="Arial" w:hAnsi="Arial" w:cs="Arial"/>
        </w:rPr>
        <w:t>30 мин приводит к сме</w:t>
      </w:r>
      <w:r w:rsidRPr="0028511A">
        <w:rPr>
          <w:rFonts w:ascii="Arial" w:hAnsi="Arial" w:cs="Arial"/>
        </w:rPr>
        <w:t>р</w:t>
      </w:r>
      <w:r w:rsidRPr="0028511A">
        <w:rPr>
          <w:rFonts w:ascii="Arial" w:hAnsi="Arial" w:cs="Arial"/>
        </w:rPr>
        <w:lastRenderedPageBreak/>
        <w:t>ти. Вдыхание воздуха, содержащего 4</w:t>
      </w:r>
      <w:r w:rsidR="00EF0EAD">
        <w:rPr>
          <w:rFonts w:ascii="Arial" w:hAnsi="Arial" w:cs="Arial"/>
        </w:rPr>
        <w:t>…</w:t>
      </w:r>
      <w:r w:rsidRPr="0028511A">
        <w:rPr>
          <w:rFonts w:ascii="Arial" w:hAnsi="Arial" w:cs="Arial"/>
        </w:rPr>
        <w:t xml:space="preserve">6% </w:t>
      </w:r>
      <w:r w:rsidR="003F548B">
        <w:rPr>
          <w:rFonts w:ascii="Arial" w:hAnsi="Arial" w:cs="Arial"/>
        </w:rPr>
        <w:t>СО</w:t>
      </w:r>
      <w:proofErr w:type="gramStart"/>
      <w:r w:rsidR="003F548B" w:rsidRPr="003F548B">
        <w:rPr>
          <w:rFonts w:ascii="Arial" w:hAnsi="Arial" w:cs="Arial"/>
          <w:vertAlign w:val="subscript"/>
        </w:rPr>
        <w:t>2</w:t>
      </w:r>
      <w:proofErr w:type="gramEnd"/>
      <w:r w:rsidRPr="0028511A">
        <w:rPr>
          <w:rFonts w:ascii="Arial" w:hAnsi="Arial" w:cs="Arial"/>
        </w:rPr>
        <w:t>, вызывает общее недомогание, г</w:t>
      </w:r>
      <w:r w:rsidRPr="0028511A">
        <w:rPr>
          <w:rFonts w:ascii="Arial" w:hAnsi="Arial" w:cs="Arial"/>
        </w:rPr>
        <w:t>о</w:t>
      </w:r>
      <w:r w:rsidRPr="0028511A">
        <w:rPr>
          <w:rFonts w:ascii="Arial" w:hAnsi="Arial" w:cs="Arial"/>
        </w:rPr>
        <w:t xml:space="preserve">ловную боль, головокружение, а при концентрации 10% может наступить смерть. </w:t>
      </w:r>
    </w:p>
    <w:p w:rsidR="0087138D" w:rsidRPr="0028511A" w:rsidRDefault="0087138D" w:rsidP="0087138D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28511A">
        <w:rPr>
          <w:rFonts w:ascii="Arial" w:hAnsi="Arial" w:cs="Arial"/>
        </w:rPr>
        <w:t>При определенных тепловых импульсах возникают ожоги открытых и защ</w:t>
      </w:r>
      <w:r w:rsidRPr="0028511A">
        <w:rPr>
          <w:rFonts w:ascii="Arial" w:hAnsi="Arial" w:cs="Arial"/>
        </w:rPr>
        <w:t>и</w:t>
      </w:r>
      <w:r w:rsidRPr="0028511A">
        <w:rPr>
          <w:rFonts w:ascii="Arial" w:hAnsi="Arial" w:cs="Arial"/>
        </w:rPr>
        <w:t xml:space="preserve">щенных одеждой участков кожи. Обычно различают </w:t>
      </w:r>
      <w:r w:rsidRPr="00EF0EAD">
        <w:rPr>
          <w:rFonts w:ascii="Arial" w:hAnsi="Arial" w:cs="Arial"/>
          <w:u w:val="single"/>
        </w:rPr>
        <w:t>четыре степени ожогов</w:t>
      </w:r>
      <w:r w:rsidRPr="0028511A">
        <w:rPr>
          <w:rFonts w:ascii="Arial" w:hAnsi="Arial" w:cs="Arial"/>
        </w:rPr>
        <w:t>.</w:t>
      </w:r>
    </w:p>
    <w:p w:rsidR="0087138D" w:rsidRPr="0028511A" w:rsidRDefault="0087138D" w:rsidP="0087138D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EF0EAD">
        <w:rPr>
          <w:rFonts w:ascii="Arial" w:hAnsi="Arial" w:cs="Arial"/>
          <w:u w:val="single"/>
        </w:rPr>
        <w:t>Ожог первой степени</w:t>
      </w:r>
      <w:r w:rsidRPr="0028511A">
        <w:rPr>
          <w:rFonts w:ascii="Arial" w:hAnsi="Arial" w:cs="Arial"/>
        </w:rPr>
        <w:t xml:space="preserve"> представляет собой поверхностное поражение кожных покровов, внешне выражающееся в покраснении (гиперемии) и отечности. Ожоговая рана, как правило, не образуется. Заживление наступает обычно в течение 2</w:t>
      </w:r>
      <w:r w:rsidR="00EF0EAD">
        <w:rPr>
          <w:rFonts w:ascii="Arial" w:hAnsi="Arial" w:cs="Arial"/>
        </w:rPr>
        <w:t>…</w:t>
      </w:r>
      <w:r w:rsidRPr="0028511A">
        <w:rPr>
          <w:rFonts w:ascii="Arial" w:hAnsi="Arial" w:cs="Arial"/>
        </w:rPr>
        <w:t xml:space="preserve">4 дней. </w:t>
      </w:r>
    </w:p>
    <w:p w:rsidR="0087138D" w:rsidRPr="0028511A" w:rsidRDefault="0087138D" w:rsidP="0087138D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EF0EAD">
        <w:rPr>
          <w:rFonts w:ascii="Arial" w:hAnsi="Arial" w:cs="Arial"/>
          <w:u w:val="single"/>
        </w:rPr>
        <w:t>Ожог второй степени</w:t>
      </w:r>
      <w:r w:rsidRPr="0028511A">
        <w:rPr>
          <w:rFonts w:ascii="Arial" w:hAnsi="Arial" w:cs="Arial"/>
        </w:rPr>
        <w:t xml:space="preserve"> характеризуется образованием пузырей на фоне оте</w:t>
      </w:r>
      <w:r w:rsidRPr="0028511A">
        <w:rPr>
          <w:rFonts w:ascii="Arial" w:hAnsi="Arial" w:cs="Arial"/>
        </w:rPr>
        <w:t>ч</w:t>
      </w:r>
      <w:r w:rsidR="00EF0EAD">
        <w:rPr>
          <w:rFonts w:ascii="Arial" w:hAnsi="Arial" w:cs="Arial"/>
        </w:rPr>
        <w:t>ных кожных покровов. Через 3…</w:t>
      </w:r>
      <w:r w:rsidRPr="0028511A">
        <w:rPr>
          <w:rFonts w:ascii="Arial" w:hAnsi="Arial" w:cs="Arial"/>
        </w:rPr>
        <w:t>4 дня серозное содержимое пузырей рассасывае</w:t>
      </w:r>
      <w:r w:rsidRPr="0028511A">
        <w:rPr>
          <w:rFonts w:ascii="Arial" w:hAnsi="Arial" w:cs="Arial"/>
        </w:rPr>
        <w:t>т</w:t>
      </w:r>
      <w:r w:rsidRPr="0028511A">
        <w:rPr>
          <w:rFonts w:ascii="Arial" w:hAnsi="Arial" w:cs="Arial"/>
        </w:rPr>
        <w:t>ся, а в случае инфицирования образуются гноящиеся, медленно заживающие раны.</w:t>
      </w:r>
    </w:p>
    <w:p w:rsidR="0087138D" w:rsidRPr="0028511A" w:rsidRDefault="0087138D" w:rsidP="0087138D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28511A">
        <w:rPr>
          <w:rFonts w:ascii="Arial" w:hAnsi="Arial" w:cs="Arial"/>
        </w:rPr>
        <w:t xml:space="preserve">Для </w:t>
      </w:r>
      <w:r w:rsidRPr="00EF0EAD">
        <w:rPr>
          <w:rFonts w:ascii="Arial" w:hAnsi="Arial" w:cs="Arial"/>
          <w:u w:val="single"/>
        </w:rPr>
        <w:t>ожога третьей степени</w:t>
      </w:r>
      <w:r w:rsidRPr="0028511A">
        <w:rPr>
          <w:rFonts w:ascii="Arial" w:hAnsi="Arial" w:cs="Arial"/>
        </w:rPr>
        <w:t xml:space="preserve"> характерно омертвление (некроз) глубоких слоев кожи. Заживление участков некроза происходит медленно и продолжается </w:t>
      </w:r>
      <w:proofErr w:type="gramStart"/>
      <w:r w:rsidRPr="0028511A">
        <w:rPr>
          <w:rFonts w:ascii="Arial" w:hAnsi="Arial" w:cs="Arial"/>
        </w:rPr>
        <w:t>по</w:t>
      </w:r>
      <w:proofErr w:type="gramEnd"/>
      <w:r w:rsidRPr="0028511A">
        <w:rPr>
          <w:rFonts w:ascii="Arial" w:hAnsi="Arial" w:cs="Arial"/>
        </w:rPr>
        <w:t xml:space="preserve"> н</w:t>
      </w:r>
      <w:r w:rsidRPr="0028511A">
        <w:rPr>
          <w:rFonts w:ascii="Arial" w:hAnsi="Arial" w:cs="Arial"/>
        </w:rPr>
        <w:t>е</w:t>
      </w:r>
      <w:r w:rsidRPr="0028511A">
        <w:rPr>
          <w:rFonts w:ascii="Arial" w:hAnsi="Arial" w:cs="Arial"/>
        </w:rPr>
        <w:t xml:space="preserve">скольких месяцев. </w:t>
      </w:r>
    </w:p>
    <w:p w:rsidR="0087138D" w:rsidRPr="0028511A" w:rsidRDefault="0087138D" w:rsidP="0087138D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EF0EAD">
        <w:rPr>
          <w:rFonts w:ascii="Arial" w:hAnsi="Arial" w:cs="Arial"/>
          <w:u w:val="single"/>
        </w:rPr>
        <w:t>Ожог четвертой степени</w:t>
      </w:r>
      <w:r w:rsidRPr="0028511A">
        <w:rPr>
          <w:rFonts w:ascii="Arial" w:hAnsi="Arial" w:cs="Arial"/>
        </w:rPr>
        <w:t xml:space="preserve"> приводит к обугливанию и необратимым изменениям всех мягких тканей, а иногда и костей. На месте ожогов образуются глубокие раны, как правило, не способные к самостоятельному заживлению. Если такой ожог охв</w:t>
      </w:r>
      <w:r w:rsidRPr="0028511A">
        <w:rPr>
          <w:rFonts w:ascii="Arial" w:hAnsi="Arial" w:cs="Arial"/>
        </w:rPr>
        <w:t>а</w:t>
      </w:r>
      <w:r w:rsidRPr="0028511A">
        <w:rPr>
          <w:rFonts w:ascii="Arial" w:hAnsi="Arial" w:cs="Arial"/>
        </w:rPr>
        <w:t>тывает более 10 % кожной поверхности, возникает тяжелая ожоговая болезнь, н</w:t>
      </w:r>
      <w:r w:rsidRPr="0028511A">
        <w:rPr>
          <w:rFonts w:ascii="Arial" w:hAnsi="Arial" w:cs="Arial"/>
        </w:rPr>
        <w:t>е</w:t>
      </w:r>
      <w:r w:rsidRPr="0028511A">
        <w:rPr>
          <w:rFonts w:ascii="Arial" w:hAnsi="Arial" w:cs="Arial"/>
        </w:rPr>
        <w:t xml:space="preserve">совместимая с жизнью. </w:t>
      </w:r>
    </w:p>
    <w:p w:rsidR="0087138D" w:rsidRPr="0028511A" w:rsidRDefault="0087138D" w:rsidP="0087138D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28511A">
        <w:rPr>
          <w:rFonts w:ascii="Arial" w:hAnsi="Arial" w:cs="Arial"/>
        </w:rPr>
        <w:t xml:space="preserve">Значения тепловых импульсов, при которых возникают ожоги той или иной степени приведены в </w:t>
      </w:r>
      <w:r w:rsidRPr="00EF0EAD">
        <w:rPr>
          <w:rFonts w:ascii="Arial" w:hAnsi="Arial" w:cs="Arial"/>
          <w:i/>
        </w:rPr>
        <w:t xml:space="preserve">табл. </w:t>
      </w:r>
      <w:r w:rsidR="008D56B6">
        <w:rPr>
          <w:rFonts w:ascii="Arial" w:hAnsi="Arial" w:cs="Arial"/>
          <w:i/>
        </w:rPr>
        <w:t>3.12</w:t>
      </w:r>
      <w:r w:rsidRPr="0028511A">
        <w:rPr>
          <w:rFonts w:ascii="Arial" w:hAnsi="Arial" w:cs="Arial"/>
        </w:rPr>
        <w:t xml:space="preserve">. </w:t>
      </w:r>
    </w:p>
    <w:p w:rsidR="0087138D" w:rsidRPr="00EF0EAD" w:rsidRDefault="0087138D" w:rsidP="00EF0EAD">
      <w:pPr>
        <w:spacing w:before="60" w:line="312" w:lineRule="auto"/>
        <w:ind w:firstLine="709"/>
        <w:jc w:val="right"/>
        <w:rPr>
          <w:rFonts w:ascii="Arial" w:hAnsi="Arial" w:cs="Arial"/>
          <w:i/>
          <w:sz w:val="22"/>
          <w:szCs w:val="22"/>
        </w:rPr>
      </w:pPr>
      <w:r w:rsidRPr="00EF0EAD">
        <w:rPr>
          <w:rFonts w:ascii="Arial" w:hAnsi="Arial" w:cs="Arial"/>
        </w:rPr>
        <w:t xml:space="preserve"> </w:t>
      </w:r>
      <w:r w:rsidRPr="00EF0EAD">
        <w:rPr>
          <w:rFonts w:ascii="Arial" w:hAnsi="Arial" w:cs="Arial"/>
          <w:i/>
          <w:sz w:val="22"/>
          <w:szCs w:val="22"/>
        </w:rPr>
        <w:t xml:space="preserve">Таблица </w:t>
      </w:r>
      <w:r w:rsidR="008D56B6">
        <w:rPr>
          <w:rFonts w:ascii="Arial" w:hAnsi="Arial" w:cs="Arial"/>
          <w:i/>
          <w:sz w:val="22"/>
          <w:szCs w:val="22"/>
        </w:rPr>
        <w:t>3.12</w:t>
      </w:r>
    </w:p>
    <w:p w:rsidR="0087138D" w:rsidRPr="00EF0EAD" w:rsidRDefault="0087138D" w:rsidP="00EF0EAD">
      <w:pPr>
        <w:spacing w:before="60" w:line="312" w:lineRule="auto"/>
        <w:jc w:val="center"/>
        <w:rPr>
          <w:rFonts w:ascii="Arial" w:hAnsi="Arial" w:cs="Arial"/>
          <w:sz w:val="22"/>
          <w:szCs w:val="22"/>
        </w:rPr>
      </w:pPr>
      <w:r w:rsidRPr="00EF0EAD">
        <w:rPr>
          <w:rFonts w:ascii="Arial" w:hAnsi="Arial" w:cs="Arial"/>
          <w:sz w:val="22"/>
          <w:szCs w:val="22"/>
        </w:rPr>
        <w:t xml:space="preserve">Примерные значения тепловых импульсов, вызывающие ожоги кожи </w:t>
      </w:r>
      <w:r w:rsidR="00EF0EAD" w:rsidRPr="00EF0EAD">
        <w:rPr>
          <w:rFonts w:ascii="Arial" w:hAnsi="Arial" w:cs="Arial"/>
          <w:sz w:val="22"/>
          <w:szCs w:val="22"/>
        </w:rPr>
        <w:br/>
      </w:r>
      <w:r w:rsidRPr="00EF0EAD">
        <w:rPr>
          <w:rFonts w:ascii="Arial" w:hAnsi="Arial" w:cs="Arial"/>
          <w:sz w:val="22"/>
          <w:szCs w:val="22"/>
        </w:rPr>
        <w:t>разной степени, (кДж/м</w:t>
      </w:r>
      <w:proofErr w:type="gramStart"/>
      <w:r w:rsidRPr="00EF0EAD">
        <w:rPr>
          <w:rFonts w:ascii="Arial" w:hAnsi="Arial" w:cs="Arial"/>
          <w:sz w:val="22"/>
          <w:szCs w:val="22"/>
          <w:vertAlign w:val="superscript"/>
        </w:rPr>
        <w:t>2</w:t>
      </w:r>
      <w:proofErr w:type="gramEnd"/>
      <w:r w:rsidRPr="00EF0EAD">
        <w:rPr>
          <w:rFonts w:ascii="Arial" w:hAnsi="Arial" w:cs="Arial"/>
          <w:sz w:val="22"/>
          <w:szCs w:val="22"/>
        </w:rPr>
        <w:t>)</w:t>
      </w:r>
    </w:p>
    <w:tbl>
      <w:tblPr>
        <w:tblStyle w:val="a3"/>
        <w:tblW w:w="0" w:type="auto"/>
        <w:tblLook w:val="00BF"/>
      </w:tblPr>
      <w:tblGrid>
        <w:gridCol w:w="2392"/>
        <w:gridCol w:w="2392"/>
        <w:gridCol w:w="2393"/>
        <w:gridCol w:w="2393"/>
      </w:tblGrid>
      <w:tr w:rsidR="0087138D" w:rsidRPr="00EF0EAD">
        <w:tc>
          <w:tcPr>
            <w:tcW w:w="2392" w:type="dxa"/>
          </w:tcPr>
          <w:p w:rsidR="0087138D" w:rsidRPr="00EF0EAD" w:rsidRDefault="0087138D" w:rsidP="00EF0EAD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Степень ожога</w:t>
            </w:r>
          </w:p>
        </w:tc>
        <w:tc>
          <w:tcPr>
            <w:tcW w:w="2392" w:type="dxa"/>
          </w:tcPr>
          <w:p w:rsidR="0087138D" w:rsidRPr="00EF0EAD" w:rsidRDefault="0087138D" w:rsidP="00EF0EAD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Открытые кожные покровы</w:t>
            </w:r>
          </w:p>
        </w:tc>
        <w:tc>
          <w:tcPr>
            <w:tcW w:w="2393" w:type="dxa"/>
          </w:tcPr>
          <w:p w:rsidR="0087138D" w:rsidRPr="00EF0EAD" w:rsidRDefault="0087138D" w:rsidP="00EF0EAD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Кожа, защищенная летней одеждой</w:t>
            </w:r>
          </w:p>
        </w:tc>
        <w:tc>
          <w:tcPr>
            <w:tcW w:w="2393" w:type="dxa"/>
          </w:tcPr>
          <w:p w:rsidR="0087138D" w:rsidRPr="00EF0EAD" w:rsidRDefault="0087138D" w:rsidP="00EF0EAD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Кожа, защищенная зимней одеждой</w:t>
            </w:r>
          </w:p>
        </w:tc>
      </w:tr>
      <w:tr w:rsidR="0087138D" w:rsidRPr="00EF0EAD">
        <w:tc>
          <w:tcPr>
            <w:tcW w:w="2392" w:type="dxa"/>
          </w:tcPr>
          <w:p w:rsidR="0087138D" w:rsidRPr="00EF0EAD" w:rsidRDefault="0087138D" w:rsidP="00EF0EAD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Ι</w:t>
            </w:r>
          </w:p>
        </w:tc>
        <w:tc>
          <w:tcPr>
            <w:tcW w:w="2392" w:type="dxa"/>
          </w:tcPr>
          <w:p w:rsidR="0087138D" w:rsidRPr="00EF0EAD" w:rsidRDefault="0087138D" w:rsidP="00EF0EAD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10 – 20</w:t>
            </w:r>
          </w:p>
        </w:tc>
        <w:tc>
          <w:tcPr>
            <w:tcW w:w="2393" w:type="dxa"/>
          </w:tcPr>
          <w:p w:rsidR="0087138D" w:rsidRPr="00EF0EAD" w:rsidRDefault="0087138D" w:rsidP="00EF0EAD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17,5</w:t>
            </w:r>
          </w:p>
        </w:tc>
        <w:tc>
          <w:tcPr>
            <w:tcW w:w="2393" w:type="dxa"/>
          </w:tcPr>
          <w:p w:rsidR="0087138D" w:rsidRPr="00EF0EAD" w:rsidRDefault="0087138D" w:rsidP="00EF0EAD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146,5</w:t>
            </w:r>
          </w:p>
        </w:tc>
      </w:tr>
      <w:tr w:rsidR="0087138D" w:rsidRPr="00EF0EAD">
        <w:tc>
          <w:tcPr>
            <w:tcW w:w="2392" w:type="dxa"/>
          </w:tcPr>
          <w:p w:rsidR="0087138D" w:rsidRPr="00EF0EAD" w:rsidRDefault="0087138D" w:rsidP="00EF0EAD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ΙΙ</w:t>
            </w:r>
          </w:p>
        </w:tc>
        <w:tc>
          <w:tcPr>
            <w:tcW w:w="2392" w:type="dxa"/>
          </w:tcPr>
          <w:p w:rsidR="0087138D" w:rsidRPr="00EF0EAD" w:rsidRDefault="0087138D" w:rsidP="00EF0EAD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16,7 – 37,6</w:t>
            </w:r>
          </w:p>
        </w:tc>
        <w:tc>
          <w:tcPr>
            <w:tcW w:w="2393" w:type="dxa"/>
          </w:tcPr>
          <w:p w:rsidR="0087138D" w:rsidRPr="00EF0EAD" w:rsidRDefault="0087138D" w:rsidP="00EF0EAD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41,8</w:t>
            </w:r>
          </w:p>
        </w:tc>
        <w:tc>
          <w:tcPr>
            <w:tcW w:w="2393" w:type="dxa"/>
          </w:tcPr>
          <w:p w:rsidR="0087138D" w:rsidRPr="00EF0EAD" w:rsidRDefault="0087138D" w:rsidP="00EF0EAD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167,0</w:t>
            </w:r>
          </w:p>
        </w:tc>
      </w:tr>
      <w:tr w:rsidR="0087138D" w:rsidRPr="00EF0EAD">
        <w:tc>
          <w:tcPr>
            <w:tcW w:w="2392" w:type="dxa"/>
          </w:tcPr>
          <w:p w:rsidR="0087138D" w:rsidRPr="00EF0EAD" w:rsidRDefault="0087138D" w:rsidP="00EF0EAD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ΙΙΙ</w:t>
            </w:r>
          </w:p>
        </w:tc>
        <w:tc>
          <w:tcPr>
            <w:tcW w:w="2392" w:type="dxa"/>
          </w:tcPr>
          <w:p w:rsidR="0087138D" w:rsidRPr="00EF0EAD" w:rsidRDefault="0087138D" w:rsidP="00EF0EAD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33,5 – 50,2</w:t>
            </w:r>
          </w:p>
        </w:tc>
        <w:tc>
          <w:tcPr>
            <w:tcW w:w="2393" w:type="dxa"/>
          </w:tcPr>
          <w:p w:rsidR="0087138D" w:rsidRPr="00EF0EAD" w:rsidRDefault="0087138D" w:rsidP="00EF0EAD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62,8</w:t>
            </w:r>
          </w:p>
        </w:tc>
        <w:tc>
          <w:tcPr>
            <w:tcW w:w="2393" w:type="dxa"/>
          </w:tcPr>
          <w:p w:rsidR="0087138D" w:rsidRPr="00EF0EAD" w:rsidRDefault="0087138D" w:rsidP="00EF0EAD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209,0</w:t>
            </w:r>
          </w:p>
        </w:tc>
      </w:tr>
      <w:tr w:rsidR="0087138D" w:rsidRPr="00EF0EAD">
        <w:tc>
          <w:tcPr>
            <w:tcW w:w="2392" w:type="dxa"/>
          </w:tcPr>
          <w:p w:rsidR="0087138D" w:rsidRPr="00EF0EAD" w:rsidRDefault="0087138D" w:rsidP="00EF0EAD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ΙV</w:t>
            </w:r>
          </w:p>
        </w:tc>
        <w:tc>
          <w:tcPr>
            <w:tcW w:w="2392" w:type="dxa"/>
          </w:tcPr>
          <w:p w:rsidR="0087138D" w:rsidRPr="00EF0EAD" w:rsidRDefault="0087138D" w:rsidP="00EF0EAD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Более 50,2</w:t>
            </w:r>
          </w:p>
        </w:tc>
        <w:tc>
          <w:tcPr>
            <w:tcW w:w="2393" w:type="dxa"/>
          </w:tcPr>
          <w:p w:rsidR="0087138D" w:rsidRPr="00EF0EAD" w:rsidRDefault="0087138D" w:rsidP="00EF0EAD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Более 62,8</w:t>
            </w:r>
          </w:p>
        </w:tc>
        <w:tc>
          <w:tcPr>
            <w:tcW w:w="2393" w:type="dxa"/>
          </w:tcPr>
          <w:p w:rsidR="0087138D" w:rsidRPr="00EF0EAD" w:rsidRDefault="0087138D" w:rsidP="00EF0EAD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Более 209,0</w:t>
            </w:r>
          </w:p>
        </w:tc>
      </w:tr>
    </w:tbl>
    <w:p w:rsidR="00A757D8" w:rsidRDefault="00A757D8" w:rsidP="0028511A">
      <w:pPr>
        <w:spacing w:before="120" w:line="360" w:lineRule="auto"/>
        <w:ind w:firstLine="709"/>
        <w:jc w:val="both"/>
        <w:rPr>
          <w:rFonts w:ascii="Arial" w:hAnsi="Arial" w:cs="Arial"/>
        </w:rPr>
      </w:pPr>
    </w:p>
    <w:p w:rsidR="0087138D" w:rsidRDefault="0087138D" w:rsidP="008F70CC">
      <w:pPr>
        <w:widowControl w:val="0"/>
        <w:autoSpaceDE w:val="0"/>
        <w:autoSpaceDN w:val="0"/>
        <w:adjustRightInd w:val="0"/>
        <w:spacing w:before="120" w:line="360" w:lineRule="auto"/>
        <w:ind w:right="-20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 xml:space="preserve">Категорирование помещений по степени взрывопожарной и </w:t>
      </w:r>
      <w:r w:rsidR="008F70CC"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b/>
          <w:color w:val="000000"/>
        </w:rPr>
        <w:t>пожарной опасности</w:t>
      </w:r>
    </w:p>
    <w:p w:rsidR="0028511A" w:rsidRPr="0087138D" w:rsidRDefault="0028511A" w:rsidP="008F70CC">
      <w:pPr>
        <w:spacing w:before="120" w:line="360" w:lineRule="auto"/>
        <w:ind w:firstLine="709"/>
        <w:jc w:val="right"/>
        <w:rPr>
          <w:rFonts w:ascii="Arial" w:hAnsi="Arial" w:cs="Arial"/>
          <w:i/>
          <w:sz w:val="22"/>
          <w:szCs w:val="22"/>
        </w:rPr>
      </w:pPr>
      <w:r w:rsidRPr="0087138D">
        <w:rPr>
          <w:rFonts w:ascii="Arial" w:hAnsi="Arial" w:cs="Arial"/>
          <w:i/>
          <w:sz w:val="22"/>
          <w:szCs w:val="22"/>
        </w:rPr>
        <w:t xml:space="preserve">Таблица </w:t>
      </w:r>
      <w:r w:rsidR="008D56B6">
        <w:rPr>
          <w:rFonts w:ascii="Arial" w:hAnsi="Arial" w:cs="Arial"/>
          <w:i/>
          <w:sz w:val="22"/>
          <w:szCs w:val="22"/>
        </w:rPr>
        <w:t>3.13</w:t>
      </w:r>
    </w:p>
    <w:p w:rsidR="0028511A" w:rsidRPr="008F228F" w:rsidRDefault="0028511A" w:rsidP="008F70CC">
      <w:pPr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8F228F">
        <w:rPr>
          <w:rFonts w:ascii="Arial" w:hAnsi="Arial" w:cs="Arial"/>
          <w:sz w:val="22"/>
          <w:szCs w:val="22"/>
        </w:rPr>
        <w:t>Категории помещений по взрывопожарной и пожарной опасности</w:t>
      </w:r>
    </w:p>
    <w:tbl>
      <w:tblPr>
        <w:tblW w:w="97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08"/>
        <w:gridCol w:w="7740"/>
      </w:tblGrid>
      <w:tr w:rsidR="0028511A" w:rsidRPr="0087138D">
        <w:tc>
          <w:tcPr>
            <w:tcW w:w="200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11A" w:rsidRPr="0087138D" w:rsidRDefault="0028511A" w:rsidP="008F70CC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 xml:space="preserve">Категория </w:t>
            </w:r>
            <w:r w:rsidR="0087138D">
              <w:rPr>
                <w:rFonts w:ascii="Arial" w:hAnsi="Arial" w:cs="Arial"/>
                <w:sz w:val="22"/>
                <w:szCs w:val="22"/>
              </w:rPr>
              <w:br/>
            </w:r>
            <w:r w:rsidRPr="0087138D">
              <w:rPr>
                <w:rFonts w:ascii="Arial" w:hAnsi="Arial" w:cs="Arial"/>
                <w:sz w:val="22"/>
                <w:szCs w:val="22"/>
              </w:rPr>
              <w:t>помещения</w:t>
            </w:r>
          </w:p>
        </w:tc>
        <w:tc>
          <w:tcPr>
            <w:tcW w:w="7740" w:type="dxa"/>
            <w:tcBorders>
              <w:left w:val="nil"/>
              <w:bottom w:val="single" w:sz="4" w:space="0" w:color="auto"/>
            </w:tcBorders>
          </w:tcPr>
          <w:p w:rsidR="0028511A" w:rsidRPr="0087138D" w:rsidRDefault="0028511A" w:rsidP="008F70CC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 xml:space="preserve">Характеристика веществ и материалов, находящихся </w:t>
            </w:r>
            <w:r w:rsidR="0087138D">
              <w:rPr>
                <w:rFonts w:ascii="Arial" w:hAnsi="Arial" w:cs="Arial"/>
                <w:sz w:val="22"/>
                <w:szCs w:val="22"/>
              </w:rPr>
              <w:br/>
            </w:r>
            <w:r w:rsidRPr="0087138D">
              <w:rPr>
                <w:rFonts w:ascii="Arial" w:hAnsi="Arial" w:cs="Arial"/>
                <w:sz w:val="22"/>
                <w:szCs w:val="22"/>
              </w:rPr>
              <w:t>(обращающихся) в помещении</w:t>
            </w:r>
          </w:p>
        </w:tc>
      </w:tr>
      <w:tr w:rsidR="0028511A" w:rsidRPr="0087138D">
        <w:tc>
          <w:tcPr>
            <w:tcW w:w="200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11A" w:rsidRPr="0087138D" w:rsidRDefault="0028511A" w:rsidP="008F70CC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>А</w:t>
            </w:r>
          </w:p>
          <w:p w:rsidR="0028511A" w:rsidRPr="0087138D" w:rsidRDefault="0028511A" w:rsidP="008F70CC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7138D">
              <w:rPr>
                <w:rFonts w:ascii="Arial" w:hAnsi="Arial" w:cs="Arial"/>
                <w:sz w:val="22"/>
                <w:szCs w:val="22"/>
              </w:rPr>
              <w:t>взрыво</w:t>
            </w:r>
            <w:proofErr w:type="spellEnd"/>
            <w:r w:rsidRPr="0087138D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28511A" w:rsidRPr="0087138D" w:rsidRDefault="0028511A" w:rsidP="008F70CC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>пожароопасная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511A" w:rsidRPr="0087138D" w:rsidRDefault="0028511A" w:rsidP="008F70CC">
            <w:pPr>
              <w:spacing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>Горючие газы, легковоспламеняющиеся жидкости с температурой вспы</w:t>
            </w:r>
            <w:r w:rsidRPr="0087138D">
              <w:rPr>
                <w:rFonts w:ascii="Arial" w:hAnsi="Arial" w:cs="Arial"/>
                <w:sz w:val="22"/>
                <w:szCs w:val="22"/>
              </w:rPr>
              <w:t>ш</w:t>
            </w:r>
            <w:r w:rsidRPr="0087138D">
              <w:rPr>
                <w:rFonts w:ascii="Arial" w:hAnsi="Arial" w:cs="Arial"/>
                <w:sz w:val="22"/>
                <w:szCs w:val="22"/>
              </w:rPr>
              <w:t>ки не более 28</w:t>
            </w:r>
            <w:proofErr w:type="gramStart"/>
            <w:r w:rsidR="003F548B">
              <w:rPr>
                <w:rFonts w:ascii="Arial" w:hAnsi="Arial" w:cs="Arial"/>
                <w:sz w:val="22"/>
                <w:szCs w:val="22"/>
              </w:rPr>
              <w:t>°</w:t>
            </w:r>
            <w:r w:rsidRPr="0087138D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Pr="0087138D">
              <w:rPr>
                <w:rFonts w:ascii="Arial" w:hAnsi="Arial" w:cs="Arial"/>
                <w:sz w:val="22"/>
                <w:szCs w:val="22"/>
              </w:rPr>
              <w:t xml:space="preserve"> в таком количестве, что могут образовывать взрыв</w:t>
            </w:r>
            <w:r w:rsidRPr="0087138D">
              <w:rPr>
                <w:rFonts w:ascii="Arial" w:hAnsi="Arial" w:cs="Arial"/>
                <w:sz w:val="22"/>
                <w:szCs w:val="22"/>
              </w:rPr>
              <w:t>о</w:t>
            </w:r>
            <w:r w:rsidRPr="0087138D">
              <w:rPr>
                <w:rFonts w:ascii="Arial" w:hAnsi="Arial" w:cs="Arial"/>
                <w:sz w:val="22"/>
                <w:szCs w:val="22"/>
              </w:rPr>
              <w:t xml:space="preserve">опасные </w:t>
            </w:r>
            <w:proofErr w:type="spellStart"/>
            <w:r w:rsidRPr="0087138D">
              <w:rPr>
                <w:rFonts w:ascii="Arial" w:hAnsi="Arial" w:cs="Arial"/>
                <w:sz w:val="22"/>
                <w:szCs w:val="22"/>
              </w:rPr>
              <w:t>парогазовоздушные</w:t>
            </w:r>
            <w:proofErr w:type="spellEnd"/>
            <w:r w:rsidRPr="0087138D">
              <w:rPr>
                <w:rFonts w:ascii="Arial" w:hAnsi="Arial" w:cs="Arial"/>
                <w:sz w:val="22"/>
                <w:szCs w:val="22"/>
              </w:rPr>
              <w:t xml:space="preserve"> смеси, при воспламенении которых разв</w:t>
            </w:r>
            <w:r w:rsidRPr="0087138D">
              <w:rPr>
                <w:rFonts w:ascii="Arial" w:hAnsi="Arial" w:cs="Arial"/>
                <w:sz w:val="22"/>
                <w:szCs w:val="22"/>
              </w:rPr>
              <w:t>и</w:t>
            </w:r>
            <w:r w:rsidRPr="0087138D">
              <w:rPr>
                <w:rFonts w:ascii="Arial" w:hAnsi="Arial" w:cs="Arial"/>
                <w:sz w:val="22"/>
                <w:szCs w:val="22"/>
              </w:rPr>
              <w:t>вается расчетное избыточное давление взрыва в помещении, прев</w:t>
            </w:r>
            <w:r w:rsidRPr="0087138D">
              <w:rPr>
                <w:rFonts w:ascii="Arial" w:hAnsi="Arial" w:cs="Arial"/>
                <w:sz w:val="22"/>
                <w:szCs w:val="22"/>
              </w:rPr>
              <w:t>ы</w:t>
            </w:r>
            <w:r w:rsidRPr="0087138D">
              <w:rPr>
                <w:rFonts w:ascii="Arial" w:hAnsi="Arial" w:cs="Arial"/>
                <w:sz w:val="22"/>
                <w:szCs w:val="22"/>
              </w:rPr>
              <w:t>шающее 5 кПа.</w:t>
            </w:r>
          </w:p>
          <w:p w:rsidR="0028511A" w:rsidRPr="0087138D" w:rsidRDefault="0028511A" w:rsidP="008F70CC">
            <w:pPr>
              <w:spacing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>Вещества и материалы, способные взрываться и гореть при взаимоде</w:t>
            </w:r>
            <w:r w:rsidRPr="0087138D">
              <w:rPr>
                <w:rFonts w:ascii="Arial" w:hAnsi="Arial" w:cs="Arial"/>
                <w:sz w:val="22"/>
                <w:szCs w:val="22"/>
              </w:rPr>
              <w:t>й</w:t>
            </w:r>
            <w:r w:rsidRPr="0087138D">
              <w:rPr>
                <w:rFonts w:ascii="Arial" w:hAnsi="Arial" w:cs="Arial"/>
                <w:sz w:val="22"/>
                <w:szCs w:val="22"/>
              </w:rPr>
              <w:t xml:space="preserve">ствии с водой, кислородом воздуха или друг с другом в таком количестве, что расчетное избыточное давление взрыва в помещении превышает </w:t>
            </w:r>
            <w:r w:rsidR="003F548B">
              <w:rPr>
                <w:rFonts w:ascii="Arial" w:hAnsi="Arial" w:cs="Arial"/>
                <w:sz w:val="22"/>
                <w:szCs w:val="22"/>
              </w:rPr>
              <w:br/>
            </w:r>
            <w:r w:rsidRPr="0087138D">
              <w:rPr>
                <w:rFonts w:ascii="Arial" w:hAnsi="Arial" w:cs="Arial"/>
                <w:sz w:val="22"/>
                <w:szCs w:val="22"/>
              </w:rPr>
              <w:t>5 кПа</w:t>
            </w:r>
          </w:p>
        </w:tc>
      </w:tr>
      <w:tr w:rsidR="0028511A" w:rsidRPr="0087138D">
        <w:trPr>
          <w:trHeight w:val="1140"/>
        </w:trPr>
        <w:tc>
          <w:tcPr>
            <w:tcW w:w="2008" w:type="dxa"/>
            <w:tcBorders>
              <w:top w:val="single" w:sz="4" w:space="0" w:color="auto"/>
              <w:right w:val="single" w:sz="6" w:space="0" w:color="auto"/>
            </w:tcBorders>
          </w:tcPr>
          <w:p w:rsidR="0028511A" w:rsidRPr="0087138D" w:rsidRDefault="0028511A" w:rsidP="008F70CC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>Б</w:t>
            </w:r>
          </w:p>
          <w:p w:rsidR="0028511A" w:rsidRPr="0087138D" w:rsidRDefault="0028511A" w:rsidP="008F70CC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7138D">
              <w:rPr>
                <w:rFonts w:ascii="Arial" w:hAnsi="Arial" w:cs="Arial"/>
                <w:sz w:val="22"/>
                <w:szCs w:val="22"/>
              </w:rPr>
              <w:t>взрыво</w:t>
            </w:r>
            <w:proofErr w:type="spellEnd"/>
            <w:r w:rsidRPr="0087138D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28511A" w:rsidRPr="0087138D" w:rsidRDefault="0028511A" w:rsidP="008F70CC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>пожароопасная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511A" w:rsidRPr="0087138D" w:rsidRDefault="0028511A" w:rsidP="008F70CC">
            <w:pPr>
              <w:spacing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>Горючие пыли или волокна, легковоспламеняющиеся жидкости с темп</w:t>
            </w:r>
            <w:r w:rsidRPr="0087138D">
              <w:rPr>
                <w:rFonts w:ascii="Arial" w:hAnsi="Arial" w:cs="Arial"/>
                <w:sz w:val="22"/>
                <w:szCs w:val="22"/>
              </w:rPr>
              <w:t>е</w:t>
            </w:r>
            <w:r w:rsidRPr="0087138D">
              <w:rPr>
                <w:rFonts w:ascii="Arial" w:hAnsi="Arial" w:cs="Arial"/>
                <w:sz w:val="22"/>
                <w:szCs w:val="22"/>
              </w:rPr>
              <w:t>ратурой вспышки более 28</w:t>
            </w:r>
            <w:proofErr w:type="gramStart"/>
            <w:r w:rsidR="003F548B">
              <w:rPr>
                <w:rFonts w:ascii="Arial" w:hAnsi="Arial" w:cs="Arial"/>
                <w:sz w:val="22"/>
                <w:szCs w:val="22"/>
              </w:rPr>
              <w:t>°</w:t>
            </w:r>
            <w:r w:rsidR="003F548B" w:rsidRPr="0087138D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Pr="0087138D">
              <w:rPr>
                <w:rFonts w:ascii="Arial" w:hAnsi="Arial" w:cs="Arial"/>
                <w:sz w:val="22"/>
                <w:szCs w:val="22"/>
              </w:rPr>
              <w:t>, горючие жидкости в таком количестве, что могут образовывать взрывоопасные пылевоздушные или паровоздушные смеси, при воспламенении которых развивается расчетное избыточное давление взрыва в помещении, превышающее</w:t>
            </w:r>
            <w:r w:rsidR="003F54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138D">
              <w:rPr>
                <w:rFonts w:ascii="Arial" w:hAnsi="Arial" w:cs="Arial"/>
                <w:sz w:val="22"/>
                <w:szCs w:val="22"/>
              </w:rPr>
              <w:t>5 кПа.</w:t>
            </w:r>
          </w:p>
        </w:tc>
      </w:tr>
      <w:tr w:rsidR="0028511A" w:rsidRPr="0087138D">
        <w:trPr>
          <w:trHeight w:val="1140"/>
        </w:trPr>
        <w:tc>
          <w:tcPr>
            <w:tcW w:w="2008" w:type="dxa"/>
            <w:tcBorders>
              <w:top w:val="single" w:sz="4" w:space="0" w:color="auto"/>
              <w:right w:val="single" w:sz="6" w:space="0" w:color="auto"/>
            </w:tcBorders>
          </w:tcPr>
          <w:p w:rsidR="0028511A" w:rsidRPr="0087138D" w:rsidRDefault="0028511A" w:rsidP="008F70CC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>В</w:t>
            </w:r>
            <w:proofErr w:type="gramStart"/>
            <w:r w:rsidRPr="0087138D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8713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7B6D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87138D">
              <w:rPr>
                <w:rFonts w:ascii="Arial" w:hAnsi="Arial" w:cs="Arial"/>
                <w:sz w:val="22"/>
                <w:szCs w:val="22"/>
              </w:rPr>
              <w:t>В4</w:t>
            </w:r>
          </w:p>
          <w:p w:rsidR="0028511A" w:rsidRPr="0087138D" w:rsidRDefault="0028511A" w:rsidP="008F70CC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>пожароопасные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511A" w:rsidRPr="0087138D" w:rsidRDefault="0028511A" w:rsidP="008F70CC">
            <w:pPr>
              <w:spacing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 xml:space="preserve">Горючие и </w:t>
            </w:r>
            <w:proofErr w:type="spellStart"/>
            <w:r w:rsidRPr="0087138D">
              <w:rPr>
                <w:rFonts w:ascii="Arial" w:hAnsi="Arial" w:cs="Arial"/>
                <w:sz w:val="22"/>
                <w:szCs w:val="22"/>
              </w:rPr>
              <w:t>трудногорючие</w:t>
            </w:r>
            <w:proofErr w:type="spellEnd"/>
            <w:r w:rsidRPr="0087138D">
              <w:rPr>
                <w:rFonts w:ascii="Arial" w:hAnsi="Arial" w:cs="Arial"/>
                <w:sz w:val="22"/>
                <w:szCs w:val="22"/>
              </w:rPr>
              <w:t xml:space="preserve"> жидкости, твердые горючие и </w:t>
            </w:r>
            <w:proofErr w:type="spellStart"/>
            <w:r w:rsidRPr="0087138D">
              <w:rPr>
                <w:rFonts w:ascii="Arial" w:hAnsi="Arial" w:cs="Arial"/>
                <w:sz w:val="22"/>
                <w:szCs w:val="22"/>
              </w:rPr>
              <w:t>трудногорючие</w:t>
            </w:r>
            <w:proofErr w:type="spellEnd"/>
            <w:r w:rsidRPr="0087138D">
              <w:rPr>
                <w:rFonts w:ascii="Arial" w:hAnsi="Arial" w:cs="Arial"/>
                <w:sz w:val="22"/>
                <w:szCs w:val="22"/>
              </w:rPr>
              <w:t xml:space="preserve"> вещества и материалы (в том числе пыли и волокна), вещества и мат</w:t>
            </w:r>
            <w:r w:rsidRPr="0087138D">
              <w:rPr>
                <w:rFonts w:ascii="Arial" w:hAnsi="Arial" w:cs="Arial"/>
                <w:sz w:val="22"/>
                <w:szCs w:val="22"/>
              </w:rPr>
              <w:t>е</w:t>
            </w:r>
            <w:r w:rsidRPr="0087138D">
              <w:rPr>
                <w:rFonts w:ascii="Arial" w:hAnsi="Arial" w:cs="Arial"/>
                <w:sz w:val="22"/>
                <w:szCs w:val="22"/>
              </w:rPr>
              <w:t>риалы, способные при взаимодействии с водой, кислородом воздуха или друг с другом только гореть при условии, что помещения, в которых они имеются в наличии или обращаются, не относятся к категориям</w:t>
            </w:r>
            <w:proofErr w:type="gramStart"/>
            <w:r w:rsidRPr="0087138D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  <w:r w:rsidRPr="0087138D">
              <w:rPr>
                <w:rFonts w:ascii="Arial" w:hAnsi="Arial" w:cs="Arial"/>
                <w:sz w:val="22"/>
                <w:szCs w:val="22"/>
              </w:rPr>
              <w:t xml:space="preserve"> или Б</w:t>
            </w:r>
          </w:p>
        </w:tc>
      </w:tr>
      <w:tr w:rsidR="0028511A" w:rsidRPr="0087138D">
        <w:trPr>
          <w:trHeight w:val="1140"/>
        </w:trPr>
        <w:tc>
          <w:tcPr>
            <w:tcW w:w="200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11A" w:rsidRPr="0087138D" w:rsidRDefault="0028511A" w:rsidP="008F70CC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>Г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511A" w:rsidRPr="0087138D" w:rsidRDefault="0028511A" w:rsidP="008F70CC">
            <w:pPr>
              <w:spacing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>Негорючие вещества и материалы в горячем, раскаленном или распла</w:t>
            </w:r>
            <w:r w:rsidRPr="0087138D">
              <w:rPr>
                <w:rFonts w:ascii="Arial" w:hAnsi="Arial" w:cs="Arial"/>
                <w:sz w:val="22"/>
                <w:szCs w:val="22"/>
              </w:rPr>
              <w:t>в</w:t>
            </w:r>
            <w:r w:rsidRPr="0087138D">
              <w:rPr>
                <w:rFonts w:ascii="Arial" w:hAnsi="Arial" w:cs="Arial"/>
                <w:sz w:val="22"/>
                <w:szCs w:val="22"/>
              </w:rPr>
              <w:t>ленном состоянии, процесс обработки которых сопровождается выдел</w:t>
            </w:r>
            <w:r w:rsidRPr="0087138D">
              <w:rPr>
                <w:rFonts w:ascii="Arial" w:hAnsi="Arial" w:cs="Arial"/>
                <w:sz w:val="22"/>
                <w:szCs w:val="22"/>
              </w:rPr>
              <w:t>е</w:t>
            </w:r>
            <w:r w:rsidRPr="0087138D">
              <w:rPr>
                <w:rFonts w:ascii="Arial" w:hAnsi="Arial" w:cs="Arial"/>
                <w:sz w:val="22"/>
                <w:szCs w:val="22"/>
              </w:rPr>
              <w:t>нием лучистой теплоты, искр и пламени; горючие газы, жидкости и тве</w:t>
            </w:r>
            <w:r w:rsidRPr="0087138D">
              <w:rPr>
                <w:rFonts w:ascii="Arial" w:hAnsi="Arial" w:cs="Arial"/>
                <w:sz w:val="22"/>
                <w:szCs w:val="22"/>
              </w:rPr>
              <w:t>р</w:t>
            </w:r>
            <w:r w:rsidRPr="0087138D">
              <w:rPr>
                <w:rFonts w:ascii="Arial" w:hAnsi="Arial" w:cs="Arial"/>
                <w:sz w:val="22"/>
                <w:szCs w:val="22"/>
              </w:rPr>
              <w:t>дые вещества, которые сжигаются или утилизируются в качестве топлива</w:t>
            </w:r>
          </w:p>
        </w:tc>
      </w:tr>
      <w:tr w:rsidR="0028511A" w:rsidRPr="0087138D">
        <w:trPr>
          <w:trHeight w:val="80"/>
        </w:trPr>
        <w:tc>
          <w:tcPr>
            <w:tcW w:w="200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11A" w:rsidRPr="0087138D" w:rsidRDefault="0028511A" w:rsidP="008F70CC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>Д</w:t>
            </w:r>
          </w:p>
        </w:tc>
        <w:tc>
          <w:tcPr>
            <w:tcW w:w="7740" w:type="dxa"/>
            <w:tcBorders>
              <w:left w:val="nil"/>
            </w:tcBorders>
          </w:tcPr>
          <w:p w:rsidR="0028511A" w:rsidRPr="0087138D" w:rsidRDefault="0028511A" w:rsidP="008F70CC">
            <w:pPr>
              <w:spacing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 xml:space="preserve">Негорючие вещества и материалы в холодном состоянии </w:t>
            </w:r>
          </w:p>
        </w:tc>
      </w:tr>
    </w:tbl>
    <w:p w:rsidR="008F70CC" w:rsidRDefault="008F70CC" w:rsidP="009801D0">
      <w:pPr>
        <w:spacing w:before="120" w:line="360" w:lineRule="auto"/>
        <w:jc w:val="center"/>
        <w:rPr>
          <w:rFonts w:ascii="Arial" w:hAnsi="Arial" w:cs="Arial"/>
        </w:rPr>
      </w:pPr>
    </w:p>
    <w:sectPr w:rsidR="008F70CC" w:rsidSect="00245E16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1906" w:h="16838" w:code="9"/>
      <w:pgMar w:top="1928" w:right="624" w:bottom="1134" w:left="1701" w:header="1247" w:footer="709" w:gutter="0"/>
      <w:pgNumType w:fmt="numberInDash" w:start="1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7AA" w:rsidRDefault="00A367AA">
      <w:r>
        <w:separator/>
      </w:r>
    </w:p>
  </w:endnote>
  <w:endnote w:type="continuationSeparator" w:id="0">
    <w:p w:rsidR="00A367AA" w:rsidRDefault="00A36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9C" w:rsidRDefault="00A4522E" w:rsidP="00E728A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81C9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1C9C" w:rsidRDefault="00581C9C" w:rsidP="00E728A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9C" w:rsidRDefault="00581C9C" w:rsidP="00E728A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7AA" w:rsidRDefault="00A367AA">
      <w:r>
        <w:separator/>
      </w:r>
    </w:p>
  </w:footnote>
  <w:footnote w:type="continuationSeparator" w:id="0">
    <w:p w:rsidR="00A367AA" w:rsidRDefault="00A367AA">
      <w:r>
        <w:continuationSeparator/>
      </w:r>
    </w:p>
  </w:footnote>
  <w:footnote w:id="1">
    <w:p w:rsidR="00581C9C" w:rsidRPr="0028511A" w:rsidRDefault="00581C9C" w:rsidP="007148F3">
      <w:pPr>
        <w:pStyle w:val="a4"/>
        <w:jc w:val="both"/>
        <w:rPr>
          <w:rFonts w:ascii="Arial" w:hAnsi="Arial" w:cs="Arial"/>
          <w:sz w:val="22"/>
          <w:szCs w:val="22"/>
        </w:rPr>
      </w:pPr>
      <w:r w:rsidRPr="0028511A">
        <w:rPr>
          <w:rStyle w:val="a5"/>
          <w:rFonts w:ascii="Arial" w:hAnsi="Arial" w:cs="Arial"/>
          <w:sz w:val="22"/>
          <w:szCs w:val="22"/>
        </w:rPr>
        <w:sym w:font="Symbol" w:char="F02A"/>
      </w:r>
      <w:r w:rsidRPr="0028511A">
        <w:rPr>
          <w:rFonts w:ascii="Arial" w:hAnsi="Arial" w:cs="Arial"/>
          <w:sz w:val="22"/>
          <w:szCs w:val="22"/>
        </w:rPr>
        <w:t xml:space="preserve"> </w:t>
      </w:r>
      <w:r w:rsidRPr="0028511A">
        <w:rPr>
          <w:rStyle w:val="a5"/>
          <w:rFonts w:ascii="Arial" w:hAnsi="Arial" w:cs="Arial"/>
          <w:sz w:val="22"/>
          <w:szCs w:val="22"/>
        </w:rPr>
        <w:sym w:font="Symbol" w:char="F02A"/>
      </w:r>
      <w:r w:rsidRPr="0028511A">
        <w:rPr>
          <w:rFonts w:ascii="Arial" w:hAnsi="Arial" w:cs="Arial"/>
          <w:sz w:val="22"/>
          <w:szCs w:val="22"/>
        </w:rPr>
        <w:t xml:space="preserve"> Стратегичес</w:t>
      </w:r>
      <w:r w:rsidR="00361955">
        <w:rPr>
          <w:rFonts w:ascii="Arial" w:hAnsi="Arial" w:cs="Arial"/>
          <w:sz w:val="22"/>
          <w:szCs w:val="22"/>
        </w:rPr>
        <w:t>кие риски чрезвычайных ситуаций</w:t>
      </w:r>
      <w:r w:rsidRPr="0028511A">
        <w:rPr>
          <w:rFonts w:ascii="Arial" w:hAnsi="Arial" w:cs="Arial"/>
          <w:sz w:val="22"/>
          <w:szCs w:val="22"/>
        </w:rPr>
        <w:t>:</w:t>
      </w:r>
      <w:r w:rsidR="00361955">
        <w:rPr>
          <w:rFonts w:ascii="Arial" w:hAnsi="Arial" w:cs="Arial"/>
          <w:sz w:val="22"/>
          <w:szCs w:val="22"/>
        </w:rPr>
        <w:t xml:space="preserve"> </w:t>
      </w:r>
      <w:r w:rsidRPr="0028511A">
        <w:rPr>
          <w:rFonts w:ascii="Arial" w:hAnsi="Arial" w:cs="Arial"/>
          <w:sz w:val="22"/>
          <w:szCs w:val="22"/>
        </w:rPr>
        <w:t>оценка и прогноз. Мат. 8 ВНПК по пр</w:t>
      </w:r>
      <w:r w:rsidRPr="0028511A">
        <w:rPr>
          <w:rFonts w:ascii="Arial" w:hAnsi="Arial" w:cs="Arial"/>
          <w:sz w:val="22"/>
          <w:szCs w:val="22"/>
        </w:rPr>
        <w:t>о</w:t>
      </w:r>
      <w:r w:rsidRPr="0028511A">
        <w:rPr>
          <w:rFonts w:ascii="Arial" w:hAnsi="Arial" w:cs="Arial"/>
          <w:sz w:val="22"/>
          <w:szCs w:val="22"/>
        </w:rPr>
        <w:t>блемам защиты населения и территорий от ЧС. 15-16 апреля  2003г. –</w:t>
      </w:r>
      <w:r>
        <w:rPr>
          <w:rFonts w:ascii="Arial" w:hAnsi="Arial" w:cs="Arial"/>
          <w:sz w:val="22"/>
          <w:szCs w:val="22"/>
        </w:rPr>
        <w:t xml:space="preserve"> </w:t>
      </w:r>
      <w:r w:rsidRPr="0028511A">
        <w:rPr>
          <w:rFonts w:ascii="Arial" w:hAnsi="Arial" w:cs="Arial"/>
          <w:sz w:val="22"/>
          <w:szCs w:val="22"/>
        </w:rPr>
        <w:t>МЧС России</w:t>
      </w:r>
      <w:r w:rsidR="007148F3">
        <w:rPr>
          <w:rFonts w:ascii="Arial" w:hAnsi="Arial" w:cs="Arial"/>
          <w:sz w:val="22"/>
          <w:szCs w:val="22"/>
        </w:rPr>
        <w:t xml:space="preserve"> </w:t>
      </w:r>
      <w:r w:rsidRPr="0028511A">
        <w:rPr>
          <w:rFonts w:ascii="Arial" w:hAnsi="Arial" w:cs="Arial"/>
          <w:sz w:val="22"/>
          <w:szCs w:val="22"/>
        </w:rPr>
        <w:t xml:space="preserve">- М.: Триада, ЛТД-2003, </w:t>
      </w:r>
      <w:r w:rsidR="007148F3">
        <w:rPr>
          <w:rFonts w:ascii="Arial" w:hAnsi="Arial" w:cs="Arial"/>
          <w:sz w:val="22"/>
          <w:szCs w:val="22"/>
        </w:rPr>
        <w:t>С</w:t>
      </w:r>
      <w:r w:rsidRPr="0028511A">
        <w:rPr>
          <w:rFonts w:ascii="Arial" w:hAnsi="Arial" w:cs="Arial"/>
          <w:sz w:val="22"/>
          <w:szCs w:val="22"/>
        </w:rPr>
        <w:t xml:space="preserve">.37-39. </w:t>
      </w:r>
    </w:p>
    <w:p w:rsidR="00581C9C" w:rsidRPr="0028511A" w:rsidRDefault="00581C9C" w:rsidP="0028511A">
      <w:pPr>
        <w:pStyle w:val="a4"/>
        <w:rPr>
          <w:rFonts w:ascii="Arial" w:hAnsi="Arial" w:cs="Arial"/>
          <w:sz w:val="22"/>
          <w:szCs w:val="22"/>
        </w:rPr>
      </w:pPr>
    </w:p>
  </w:footnote>
  <w:footnote w:id="2">
    <w:p w:rsidR="007148F3" w:rsidRDefault="007148F3">
      <w:pPr>
        <w:pStyle w:val="a4"/>
      </w:pPr>
      <w:r>
        <w:rPr>
          <w:rStyle w:val="a5"/>
        </w:rPr>
        <w:footnoteRef/>
      </w:r>
      <w:r>
        <w:t xml:space="preserve"> </w:t>
      </w:r>
      <w:r w:rsidRPr="0028511A">
        <w:rPr>
          <w:rFonts w:ascii="Arial" w:hAnsi="Arial" w:cs="Arial"/>
        </w:rPr>
        <w:t xml:space="preserve">кислород, хлор, фтор, </w:t>
      </w:r>
      <w:r>
        <w:rPr>
          <w:rFonts w:ascii="Arial" w:hAnsi="Arial" w:cs="Arial"/>
        </w:rPr>
        <w:t>оксиды</w:t>
      </w:r>
      <w:r w:rsidRPr="0028511A">
        <w:rPr>
          <w:rFonts w:ascii="Arial" w:hAnsi="Arial" w:cs="Arial"/>
        </w:rPr>
        <w:t xml:space="preserve"> азота, бром</w:t>
      </w:r>
      <w:r>
        <w:rPr>
          <w:rFonts w:ascii="Arial" w:hAnsi="Arial" w:cs="Arial"/>
        </w:rPr>
        <w:t xml:space="preserve"> и др.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9C" w:rsidRDefault="00A4522E" w:rsidP="00A0615E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81C9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1C9C" w:rsidRDefault="00581C9C" w:rsidP="00E728A2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9C" w:rsidRPr="00E610B3" w:rsidRDefault="00A4522E" w:rsidP="00A0615E">
    <w:pPr>
      <w:pStyle w:val="a8"/>
      <w:framePr w:wrap="around" w:vAnchor="text" w:hAnchor="margin" w:xAlign="right" w:y="1"/>
      <w:rPr>
        <w:rStyle w:val="a7"/>
        <w:rFonts w:ascii="Arial" w:hAnsi="Arial" w:cs="Arial"/>
        <w:sz w:val="22"/>
        <w:szCs w:val="22"/>
      </w:rPr>
    </w:pPr>
    <w:r w:rsidRPr="00E610B3">
      <w:rPr>
        <w:rStyle w:val="a7"/>
        <w:rFonts w:ascii="Arial" w:hAnsi="Arial" w:cs="Arial"/>
        <w:sz w:val="22"/>
        <w:szCs w:val="22"/>
      </w:rPr>
      <w:fldChar w:fldCharType="begin"/>
    </w:r>
    <w:r w:rsidR="00581C9C" w:rsidRPr="00E610B3">
      <w:rPr>
        <w:rStyle w:val="a7"/>
        <w:rFonts w:ascii="Arial" w:hAnsi="Arial" w:cs="Arial"/>
        <w:sz w:val="22"/>
        <w:szCs w:val="22"/>
      </w:rPr>
      <w:instrText xml:space="preserve">PAGE  </w:instrText>
    </w:r>
    <w:r w:rsidRPr="00E610B3">
      <w:rPr>
        <w:rStyle w:val="a7"/>
        <w:rFonts w:ascii="Arial" w:hAnsi="Arial" w:cs="Arial"/>
        <w:sz w:val="22"/>
        <w:szCs w:val="22"/>
      </w:rPr>
      <w:fldChar w:fldCharType="separate"/>
    </w:r>
    <w:r w:rsidR="009801D0">
      <w:rPr>
        <w:rStyle w:val="a7"/>
        <w:rFonts w:ascii="Arial" w:hAnsi="Arial" w:cs="Arial"/>
        <w:noProof/>
        <w:sz w:val="22"/>
        <w:szCs w:val="22"/>
      </w:rPr>
      <w:t>- 155 -</w:t>
    </w:r>
    <w:r w:rsidRPr="00E610B3">
      <w:rPr>
        <w:rStyle w:val="a7"/>
        <w:rFonts w:ascii="Arial" w:hAnsi="Arial" w:cs="Arial"/>
        <w:sz w:val="22"/>
        <w:szCs w:val="22"/>
      </w:rPr>
      <w:fldChar w:fldCharType="end"/>
    </w:r>
  </w:p>
  <w:p w:rsidR="00581C9C" w:rsidRDefault="00581C9C" w:rsidP="00E728A2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0E345A"/>
    <w:multiLevelType w:val="hybridMultilevel"/>
    <w:tmpl w:val="3D680FF2"/>
    <w:lvl w:ilvl="0" w:tplc="3728437C">
      <w:start w:val="1"/>
      <w:numFmt w:val="decimal"/>
      <w:lvlText w:val="%1."/>
      <w:lvlJc w:val="left"/>
      <w:pPr>
        <w:tabs>
          <w:tab w:val="num" w:pos="1459"/>
        </w:tabs>
        <w:ind w:left="145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D457B5"/>
    <w:multiLevelType w:val="hybridMultilevel"/>
    <w:tmpl w:val="30FE0C98"/>
    <w:lvl w:ilvl="0" w:tplc="A17EF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D89520">
      <w:numFmt w:val="none"/>
      <w:lvlText w:val=""/>
      <w:lvlJc w:val="left"/>
      <w:pPr>
        <w:tabs>
          <w:tab w:val="num" w:pos="360"/>
        </w:tabs>
      </w:pPr>
    </w:lvl>
    <w:lvl w:ilvl="2" w:tplc="8DA801C8">
      <w:numFmt w:val="none"/>
      <w:lvlText w:val=""/>
      <w:lvlJc w:val="left"/>
      <w:pPr>
        <w:tabs>
          <w:tab w:val="num" w:pos="360"/>
        </w:tabs>
      </w:pPr>
    </w:lvl>
    <w:lvl w:ilvl="3" w:tplc="D8B8B0AC">
      <w:numFmt w:val="none"/>
      <w:lvlText w:val=""/>
      <w:lvlJc w:val="left"/>
      <w:pPr>
        <w:tabs>
          <w:tab w:val="num" w:pos="360"/>
        </w:tabs>
      </w:pPr>
    </w:lvl>
    <w:lvl w:ilvl="4" w:tplc="5B68243E">
      <w:numFmt w:val="none"/>
      <w:lvlText w:val=""/>
      <w:lvlJc w:val="left"/>
      <w:pPr>
        <w:tabs>
          <w:tab w:val="num" w:pos="360"/>
        </w:tabs>
      </w:pPr>
    </w:lvl>
    <w:lvl w:ilvl="5" w:tplc="A56CB74C">
      <w:numFmt w:val="none"/>
      <w:lvlText w:val=""/>
      <w:lvlJc w:val="left"/>
      <w:pPr>
        <w:tabs>
          <w:tab w:val="num" w:pos="360"/>
        </w:tabs>
      </w:pPr>
    </w:lvl>
    <w:lvl w:ilvl="6" w:tplc="5172F566">
      <w:numFmt w:val="none"/>
      <w:lvlText w:val=""/>
      <w:lvlJc w:val="left"/>
      <w:pPr>
        <w:tabs>
          <w:tab w:val="num" w:pos="360"/>
        </w:tabs>
      </w:pPr>
    </w:lvl>
    <w:lvl w:ilvl="7" w:tplc="E8268D42">
      <w:numFmt w:val="none"/>
      <w:lvlText w:val=""/>
      <w:lvlJc w:val="left"/>
      <w:pPr>
        <w:tabs>
          <w:tab w:val="num" w:pos="360"/>
        </w:tabs>
      </w:pPr>
    </w:lvl>
    <w:lvl w:ilvl="8" w:tplc="C92C35E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6C6127A"/>
    <w:multiLevelType w:val="hybridMultilevel"/>
    <w:tmpl w:val="139CA1AA"/>
    <w:lvl w:ilvl="0" w:tplc="B832E0FA">
      <w:start w:val="1"/>
      <w:numFmt w:val="bullet"/>
      <w:lvlText w:val=""/>
      <w:lvlJc w:val="left"/>
      <w:pPr>
        <w:tabs>
          <w:tab w:val="num" w:pos="1059"/>
        </w:tabs>
        <w:ind w:left="105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3D2FF3"/>
    <w:multiLevelType w:val="hybridMultilevel"/>
    <w:tmpl w:val="72CA2380"/>
    <w:lvl w:ilvl="0" w:tplc="B832E0FA">
      <w:start w:val="1"/>
      <w:numFmt w:val="bullet"/>
      <w:lvlText w:val=""/>
      <w:lvlJc w:val="left"/>
      <w:pPr>
        <w:tabs>
          <w:tab w:val="num" w:pos="1768"/>
        </w:tabs>
        <w:ind w:left="176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18F53A9"/>
    <w:multiLevelType w:val="hybridMultilevel"/>
    <w:tmpl w:val="717E74D2"/>
    <w:lvl w:ilvl="0" w:tplc="B5DC5E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2B1497A"/>
    <w:multiLevelType w:val="hybridMultilevel"/>
    <w:tmpl w:val="1DBC3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C51685"/>
    <w:multiLevelType w:val="singleLevel"/>
    <w:tmpl w:val="49A4877E"/>
    <w:lvl w:ilvl="0">
      <w:start w:val="2"/>
      <w:numFmt w:val="decimal"/>
      <w:lvlText w:val="3.%1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8">
    <w:nsid w:val="1B791F5B"/>
    <w:multiLevelType w:val="hybridMultilevel"/>
    <w:tmpl w:val="247644BE"/>
    <w:lvl w:ilvl="0" w:tplc="B832E0FA">
      <w:start w:val="1"/>
      <w:numFmt w:val="bullet"/>
      <w:lvlText w:val=""/>
      <w:lvlJc w:val="left"/>
      <w:pPr>
        <w:tabs>
          <w:tab w:val="num" w:pos="1768"/>
        </w:tabs>
        <w:ind w:left="176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AAC3189"/>
    <w:multiLevelType w:val="hybridMultilevel"/>
    <w:tmpl w:val="FD5C769A"/>
    <w:lvl w:ilvl="0" w:tplc="B832E0FA">
      <w:start w:val="1"/>
      <w:numFmt w:val="bullet"/>
      <w:lvlText w:val=""/>
      <w:lvlJc w:val="left"/>
      <w:pPr>
        <w:tabs>
          <w:tab w:val="num" w:pos="1768"/>
        </w:tabs>
        <w:ind w:left="176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F7B33B1"/>
    <w:multiLevelType w:val="hybridMultilevel"/>
    <w:tmpl w:val="8E72347E"/>
    <w:lvl w:ilvl="0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B832E0FA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9E6A01"/>
    <w:multiLevelType w:val="hybridMultilevel"/>
    <w:tmpl w:val="FC76F9C0"/>
    <w:lvl w:ilvl="0" w:tplc="B832E0FA">
      <w:start w:val="1"/>
      <w:numFmt w:val="bullet"/>
      <w:lvlText w:val=""/>
      <w:lvlJc w:val="left"/>
      <w:pPr>
        <w:tabs>
          <w:tab w:val="num" w:pos="1768"/>
        </w:tabs>
        <w:ind w:left="176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0C22CA7"/>
    <w:multiLevelType w:val="hybridMultilevel"/>
    <w:tmpl w:val="752C7F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8E22D3"/>
    <w:multiLevelType w:val="hybridMultilevel"/>
    <w:tmpl w:val="51B4CD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A76E61"/>
    <w:multiLevelType w:val="hybridMultilevel"/>
    <w:tmpl w:val="78B4F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E5138E"/>
    <w:multiLevelType w:val="hybridMultilevel"/>
    <w:tmpl w:val="ACA82100"/>
    <w:lvl w:ilvl="0" w:tplc="B832E0FA">
      <w:start w:val="1"/>
      <w:numFmt w:val="bullet"/>
      <w:lvlText w:val=""/>
      <w:lvlJc w:val="left"/>
      <w:pPr>
        <w:tabs>
          <w:tab w:val="num" w:pos="1768"/>
        </w:tabs>
        <w:ind w:left="176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A1E4D3B"/>
    <w:multiLevelType w:val="hybridMultilevel"/>
    <w:tmpl w:val="11704424"/>
    <w:lvl w:ilvl="0" w:tplc="B832E0FA">
      <w:start w:val="1"/>
      <w:numFmt w:val="bullet"/>
      <w:lvlText w:val=""/>
      <w:lvlJc w:val="left"/>
      <w:pPr>
        <w:tabs>
          <w:tab w:val="num" w:pos="1829"/>
        </w:tabs>
        <w:ind w:left="182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7">
    <w:nsid w:val="44B51DDB"/>
    <w:multiLevelType w:val="hybridMultilevel"/>
    <w:tmpl w:val="40A69F78"/>
    <w:lvl w:ilvl="0" w:tplc="B832E0FA">
      <w:start w:val="1"/>
      <w:numFmt w:val="bullet"/>
      <w:lvlText w:val=""/>
      <w:lvlJc w:val="left"/>
      <w:pPr>
        <w:tabs>
          <w:tab w:val="num" w:pos="1768"/>
        </w:tabs>
        <w:ind w:left="176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64B5CB6"/>
    <w:multiLevelType w:val="hybridMultilevel"/>
    <w:tmpl w:val="EB5E2A20"/>
    <w:lvl w:ilvl="0" w:tplc="B832E0FA">
      <w:start w:val="1"/>
      <w:numFmt w:val="bullet"/>
      <w:lvlText w:val=""/>
      <w:lvlJc w:val="left"/>
      <w:pPr>
        <w:tabs>
          <w:tab w:val="num" w:pos="1779"/>
        </w:tabs>
        <w:ind w:left="177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81F1129"/>
    <w:multiLevelType w:val="hybridMultilevel"/>
    <w:tmpl w:val="0C1E4A88"/>
    <w:lvl w:ilvl="0" w:tplc="B5DC5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8B319E"/>
    <w:multiLevelType w:val="hybridMultilevel"/>
    <w:tmpl w:val="8A6E2C64"/>
    <w:lvl w:ilvl="0" w:tplc="3728437C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21">
    <w:nsid w:val="48E2402F"/>
    <w:multiLevelType w:val="hybridMultilevel"/>
    <w:tmpl w:val="1B607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EC10DF"/>
    <w:multiLevelType w:val="hybridMultilevel"/>
    <w:tmpl w:val="01B0F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C62184"/>
    <w:multiLevelType w:val="hybridMultilevel"/>
    <w:tmpl w:val="1CF69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D36C19"/>
    <w:multiLevelType w:val="hybridMultilevel"/>
    <w:tmpl w:val="6DC21B2C"/>
    <w:lvl w:ilvl="0" w:tplc="B832E0FA">
      <w:start w:val="1"/>
      <w:numFmt w:val="bullet"/>
      <w:lvlText w:val=""/>
      <w:lvlJc w:val="left"/>
      <w:pPr>
        <w:tabs>
          <w:tab w:val="num" w:pos="1829"/>
        </w:tabs>
        <w:ind w:left="182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5">
    <w:nsid w:val="50DE2796"/>
    <w:multiLevelType w:val="hybridMultilevel"/>
    <w:tmpl w:val="A0BAAF58"/>
    <w:lvl w:ilvl="0" w:tplc="B832E0FA">
      <w:start w:val="1"/>
      <w:numFmt w:val="bullet"/>
      <w:lvlText w:val=""/>
      <w:lvlJc w:val="left"/>
      <w:pPr>
        <w:tabs>
          <w:tab w:val="num" w:pos="1059"/>
        </w:tabs>
        <w:ind w:left="105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C54C40"/>
    <w:multiLevelType w:val="hybridMultilevel"/>
    <w:tmpl w:val="F6CC7100"/>
    <w:lvl w:ilvl="0" w:tplc="B832E0FA">
      <w:start w:val="1"/>
      <w:numFmt w:val="bullet"/>
      <w:lvlText w:val=""/>
      <w:lvlJc w:val="left"/>
      <w:pPr>
        <w:tabs>
          <w:tab w:val="num" w:pos="1768"/>
        </w:tabs>
        <w:ind w:left="176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70B1863"/>
    <w:multiLevelType w:val="hybridMultilevel"/>
    <w:tmpl w:val="973C808A"/>
    <w:lvl w:ilvl="0" w:tplc="B832E0FA">
      <w:start w:val="1"/>
      <w:numFmt w:val="bullet"/>
      <w:lvlText w:val=""/>
      <w:lvlJc w:val="left"/>
      <w:pPr>
        <w:tabs>
          <w:tab w:val="num" w:pos="1768"/>
        </w:tabs>
        <w:ind w:left="176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EF94787"/>
    <w:multiLevelType w:val="hybridMultilevel"/>
    <w:tmpl w:val="748A506A"/>
    <w:lvl w:ilvl="0" w:tplc="B832E0FA">
      <w:start w:val="1"/>
      <w:numFmt w:val="bullet"/>
      <w:lvlText w:val=""/>
      <w:lvlJc w:val="left"/>
      <w:pPr>
        <w:tabs>
          <w:tab w:val="num" w:pos="1768"/>
        </w:tabs>
        <w:ind w:left="176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61CA5EFC"/>
    <w:multiLevelType w:val="hybridMultilevel"/>
    <w:tmpl w:val="72C433E6"/>
    <w:lvl w:ilvl="0" w:tplc="B832E0FA">
      <w:start w:val="1"/>
      <w:numFmt w:val="bullet"/>
      <w:lvlText w:val=""/>
      <w:lvlJc w:val="left"/>
      <w:pPr>
        <w:tabs>
          <w:tab w:val="num" w:pos="1768"/>
        </w:tabs>
        <w:ind w:left="176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26F0614"/>
    <w:multiLevelType w:val="hybridMultilevel"/>
    <w:tmpl w:val="99001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B735BB"/>
    <w:multiLevelType w:val="hybridMultilevel"/>
    <w:tmpl w:val="F9FC0330"/>
    <w:lvl w:ilvl="0" w:tplc="B260AC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0319C8"/>
    <w:multiLevelType w:val="hybridMultilevel"/>
    <w:tmpl w:val="7444BD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9A3986"/>
    <w:multiLevelType w:val="hybridMultilevel"/>
    <w:tmpl w:val="177EB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8C36E5"/>
    <w:multiLevelType w:val="hybridMultilevel"/>
    <w:tmpl w:val="386CE006"/>
    <w:lvl w:ilvl="0" w:tplc="0419000F">
      <w:start w:val="1"/>
      <w:numFmt w:val="decimal"/>
      <w:lvlText w:val="%1."/>
      <w:lvlJc w:val="left"/>
      <w:pPr>
        <w:tabs>
          <w:tab w:val="num" w:pos="1474"/>
        </w:tabs>
        <w:ind w:left="14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4"/>
        </w:tabs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4"/>
        </w:tabs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4"/>
        </w:tabs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4"/>
        </w:tabs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4"/>
        </w:tabs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4"/>
        </w:tabs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4"/>
        </w:tabs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4"/>
        </w:tabs>
        <w:ind w:left="7234" w:hanging="180"/>
      </w:pPr>
    </w:lvl>
  </w:abstractNum>
  <w:abstractNum w:abstractNumId="35">
    <w:nsid w:val="715A5094"/>
    <w:multiLevelType w:val="multilevel"/>
    <w:tmpl w:val="E32496FC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545"/>
        </w:tabs>
        <w:ind w:left="1545" w:hanging="12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1260"/>
      </w:pPr>
      <w:rPr>
        <w:rFonts w:hint="default"/>
        <w:color w:val="000000"/>
      </w:rPr>
    </w:lvl>
    <w:lvl w:ilvl="3">
      <w:start w:val="2"/>
      <w:numFmt w:val="decimal"/>
      <w:lvlText w:val="%1.%2.%3.%4."/>
      <w:lvlJc w:val="left"/>
      <w:pPr>
        <w:tabs>
          <w:tab w:val="num" w:pos="2115"/>
        </w:tabs>
        <w:ind w:left="2115" w:hanging="12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26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  <w:color w:val="000000"/>
      </w:rPr>
    </w:lvl>
  </w:abstractNum>
  <w:abstractNum w:abstractNumId="36">
    <w:nsid w:val="749D7787"/>
    <w:multiLevelType w:val="hybridMultilevel"/>
    <w:tmpl w:val="A1A0F604"/>
    <w:lvl w:ilvl="0" w:tplc="B832E0FA">
      <w:start w:val="1"/>
      <w:numFmt w:val="bullet"/>
      <w:lvlText w:val=""/>
      <w:lvlJc w:val="left"/>
      <w:pPr>
        <w:tabs>
          <w:tab w:val="num" w:pos="1768"/>
        </w:tabs>
        <w:ind w:left="176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9797577"/>
    <w:multiLevelType w:val="hybridMultilevel"/>
    <w:tmpl w:val="F89075BC"/>
    <w:lvl w:ilvl="0" w:tplc="1E0278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CBB5D0F"/>
    <w:multiLevelType w:val="hybridMultilevel"/>
    <w:tmpl w:val="822C47F0"/>
    <w:lvl w:ilvl="0" w:tplc="B832E0FA">
      <w:start w:val="1"/>
      <w:numFmt w:val="bullet"/>
      <w:lvlText w:val=""/>
      <w:lvlJc w:val="left"/>
      <w:pPr>
        <w:tabs>
          <w:tab w:val="num" w:pos="1829"/>
        </w:tabs>
        <w:ind w:left="182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9">
    <w:nsid w:val="7E0F60C2"/>
    <w:multiLevelType w:val="hybridMultilevel"/>
    <w:tmpl w:val="7AC8C0F2"/>
    <w:lvl w:ilvl="0" w:tplc="3728437C">
      <w:start w:val="1"/>
      <w:numFmt w:val="decimal"/>
      <w:lvlText w:val="%1."/>
      <w:lvlJc w:val="left"/>
      <w:pPr>
        <w:tabs>
          <w:tab w:val="num" w:pos="1459"/>
        </w:tabs>
        <w:ind w:left="145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8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8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304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21"/>
  </w:num>
  <w:num w:numId="9">
    <w:abstractNumId w:val="32"/>
  </w:num>
  <w:num w:numId="10">
    <w:abstractNumId w:val="37"/>
  </w:num>
  <w:num w:numId="11">
    <w:abstractNumId w:val="31"/>
  </w:num>
  <w:num w:numId="12">
    <w:abstractNumId w:val="34"/>
  </w:num>
  <w:num w:numId="13">
    <w:abstractNumId w:val="23"/>
  </w:num>
  <w:num w:numId="14">
    <w:abstractNumId w:val="12"/>
  </w:num>
  <w:num w:numId="15">
    <w:abstractNumId w:val="22"/>
  </w:num>
  <w:num w:numId="16">
    <w:abstractNumId w:val="33"/>
  </w:num>
  <w:num w:numId="17">
    <w:abstractNumId w:val="13"/>
  </w:num>
  <w:num w:numId="18">
    <w:abstractNumId w:val="30"/>
  </w:num>
  <w:num w:numId="19">
    <w:abstractNumId w:val="14"/>
  </w:num>
  <w:num w:numId="20">
    <w:abstractNumId w:val="20"/>
  </w:num>
  <w:num w:numId="21">
    <w:abstractNumId w:val="1"/>
  </w:num>
  <w:num w:numId="22">
    <w:abstractNumId w:val="39"/>
  </w:num>
  <w:num w:numId="23">
    <w:abstractNumId w:val="5"/>
  </w:num>
  <w:num w:numId="24">
    <w:abstractNumId w:val="19"/>
  </w:num>
  <w:num w:numId="25">
    <w:abstractNumId w:val="6"/>
  </w:num>
  <w:num w:numId="26">
    <w:abstractNumId w:val="35"/>
  </w:num>
  <w:num w:numId="27">
    <w:abstractNumId w:val="9"/>
  </w:num>
  <w:num w:numId="28">
    <w:abstractNumId w:val="27"/>
  </w:num>
  <w:num w:numId="29">
    <w:abstractNumId w:val="17"/>
  </w:num>
  <w:num w:numId="30">
    <w:abstractNumId w:val="3"/>
  </w:num>
  <w:num w:numId="31">
    <w:abstractNumId w:val="16"/>
  </w:num>
  <w:num w:numId="32">
    <w:abstractNumId w:val="4"/>
  </w:num>
  <w:num w:numId="33">
    <w:abstractNumId w:val="15"/>
  </w:num>
  <w:num w:numId="34">
    <w:abstractNumId w:val="18"/>
  </w:num>
  <w:num w:numId="35">
    <w:abstractNumId w:val="26"/>
  </w:num>
  <w:num w:numId="36">
    <w:abstractNumId w:val="38"/>
  </w:num>
  <w:num w:numId="37">
    <w:abstractNumId w:val="24"/>
  </w:num>
  <w:num w:numId="38">
    <w:abstractNumId w:val="28"/>
  </w:num>
  <w:num w:numId="39">
    <w:abstractNumId w:val="29"/>
  </w:num>
  <w:num w:numId="40">
    <w:abstractNumId w:val="11"/>
  </w:num>
  <w:num w:numId="41">
    <w:abstractNumId w:val="25"/>
  </w:num>
  <w:num w:numId="42">
    <w:abstractNumId w:val="8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autoHyphenation/>
  <w:hyphenationZone w:val="142"/>
  <w:doNotHyphenateCaps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747D2E"/>
    <w:rsid w:val="0000156C"/>
    <w:rsid w:val="00007ACE"/>
    <w:rsid w:val="00007C3C"/>
    <w:rsid w:val="00015ECA"/>
    <w:rsid w:val="00034334"/>
    <w:rsid w:val="00072227"/>
    <w:rsid w:val="000B10D4"/>
    <w:rsid w:val="000C63B9"/>
    <w:rsid w:val="000D0842"/>
    <w:rsid w:val="000D4BC5"/>
    <w:rsid w:val="000E2CB7"/>
    <w:rsid w:val="000F4ACF"/>
    <w:rsid w:val="00105B1D"/>
    <w:rsid w:val="00106804"/>
    <w:rsid w:val="0011208B"/>
    <w:rsid w:val="00121BD2"/>
    <w:rsid w:val="001231F6"/>
    <w:rsid w:val="001322CF"/>
    <w:rsid w:val="00141528"/>
    <w:rsid w:val="00143C5F"/>
    <w:rsid w:val="00150449"/>
    <w:rsid w:val="00153D5B"/>
    <w:rsid w:val="00176E0B"/>
    <w:rsid w:val="00193AB5"/>
    <w:rsid w:val="001A33D1"/>
    <w:rsid w:val="001A3918"/>
    <w:rsid w:val="001B2A57"/>
    <w:rsid w:val="001C31DC"/>
    <w:rsid w:val="002062C3"/>
    <w:rsid w:val="00217CB7"/>
    <w:rsid w:val="0022057D"/>
    <w:rsid w:val="00244EA0"/>
    <w:rsid w:val="002451B7"/>
    <w:rsid w:val="00245E16"/>
    <w:rsid w:val="00277BF5"/>
    <w:rsid w:val="0028511A"/>
    <w:rsid w:val="00293FD6"/>
    <w:rsid w:val="002967F6"/>
    <w:rsid w:val="002C0A57"/>
    <w:rsid w:val="002D0431"/>
    <w:rsid w:val="002E1FB9"/>
    <w:rsid w:val="002E7095"/>
    <w:rsid w:val="0033791D"/>
    <w:rsid w:val="003536C4"/>
    <w:rsid w:val="003573EB"/>
    <w:rsid w:val="00361955"/>
    <w:rsid w:val="00364C00"/>
    <w:rsid w:val="00384D82"/>
    <w:rsid w:val="00387404"/>
    <w:rsid w:val="003946C9"/>
    <w:rsid w:val="003B3282"/>
    <w:rsid w:val="003B5FB1"/>
    <w:rsid w:val="003B7FC6"/>
    <w:rsid w:val="003C6143"/>
    <w:rsid w:val="003C6A92"/>
    <w:rsid w:val="003C7097"/>
    <w:rsid w:val="003D59D6"/>
    <w:rsid w:val="003F548B"/>
    <w:rsid w:val="004153EB"/>
    <w:rsid w:val="00426FCB"/>
    <w:rsid w:val="00427450"/>
    <w:rsid w:val="0043196E"/>
    <w:rsid w:val="00450D6A"/>
    <w:rsid w:val="00456D74"/>
    <w:rsid w:val="004737C0"/>
    <w:rsid w:val="004747D2"/>
    <w:rsid w:val="0047595A"/>
    <w:rsid w:val="00481AA8"/>
    <w:rsid w:val="0049598D"/>
    <w:rsid w:val="004A2A80"/>
    <w:rsid w:val="004C5D9D"/>
    <w:rsid w:val="004D7269"/>
    <w:rsid w:val="004E4465"/>
    <w:rsid w:val="004F456D"/>
    <w:rsid w:val="0050356D"/>
    <w:rsid w:val="00513178"/>
    <w:rsid w:val="00522C30"/>
    <w:rsid w:val="00544B95"/>
    <w:rsid w:val="00571BEC"/>
    <w:rsid w:val="00574AF5"/>
    <w:rsid w:val="00581C9C"/>
    <w:rsid w:val="005A52FA"/>
    <w:rsid w:val="005C6127"/>
    <w:rsid w:val="005D7007"/>
    <w:rsid w:val="005E3189"/>
    <w:rsid w:val="005E72B3"/>
    <w:rsid w:val="005F1F5E"/>
    <w:rsid w:val="005F5852"/>
    <w:rsid w:val="005F58C4"/>
    <w:rsid w:val="005F77E6"/>
    <w:rsid w:val="0060619C"/>
    <w:rsid w:val="006117A9"/>
    <w:rsid w:val="00636C2A"/>
    <w:rsid w:val="00640DAD"/>
    <w:rsid w:val="0067674F"/>
    <w:rsid w:val="00693516"/>
    <w:rsid w:val="00696CA3"/>
    <w:rsid w:val="006B47D0"/>
    <w:rsid w:val="006B48E6"/>
    <w:rsid w:val="006E6184"/>
    <w:rsid w:val="00707F38"/>
    <w:rsid w:val="007120CF"/>
    <w:rsid w:val="007148F3"/>
    <w:rsid w:val="00714CAB"/>
    <w:rsid w:val="00716A49"/>
    <w:rsid w:val="00717CA0"/>
    <w:rsid w:val="00722E15"/>
    <w:rsid w:val="007261A9"/>
    <w:rsid w:val="00726495"/>
    <w:rsid w:val="00733719"/>
    <w:rsid w:val="0073717F"/>
    <w:rsid w:val="00747D2E"/>
    <w:rsid w:val="007575F8"/>
    <w:rsid w:val="007804D0"/>
    <w:rsid w:val="00793B5A"/>
    <w:rsid w:val="00794D26"/>
    <w:rsid w:val="007A49B7"/>
    <w:rsid w:val="007B7759"/>
    <w:rsid w:val="007F172D"/>
    <w:rsid w:val="007F7B6D"/>
    <w:rsid w:val="00811012"/>
    <w:rsid w:val="00811BEB"/>
    <w:rsid w:val="00823182"/>
    <w:rsid w:val="00824358"/>
    <w:rsid w:val="008256F7"/>
    <w:rsid w:val="00836928"/>
    <w:rsid w:val="00861029"/>
    <w:rsid w:val="0086174D"/>
    <w:rsid w:val="0086716B"/>
    <w:rsid w:val="008671DB"/>
    <w:rsid w:val="0087138D"/>
    <w:rsid w:val="008777FB"/>
    <w:rsid w:val="00887A4D"/>
    <w:rsid w:val="008A095C"/>
    <w:rsid w:val="008D367B"/>
    <w:rsid w:val="008D56B6"/>
    <w:rsid w:val="008D7D74"/>
    <w:rsid w:val="008E097B"/>
    <w:rsid w:val="008E5AEB"/>
    <w:rsid w:val="008F228F"/>
    <w:rsid w:val="008F70CC"/>
    <w:rsid w:val="0090143F"/>
    <w:rsid w:val="00923CB1"/>
    <w:rsid w:val="00923FB3"/>
    <w:rsid w:val="0094332E"/>
    <w:rsid w:val="00946E46"/>
    <w:rsid w:val="0096656E"/>
    <w:rsid w:val="00973158"/>
    <w:rsid w:val="00973EE9"/>
    <w:rsid w:val="009801D0"/>
    <w:rsid w:val="00981B2A"/>
    <w:rsid w:val="00986A29"/>
    <w:rsid w:val="009872F0"/>
    <w:rsid w:val="00997CBF"/>
    <w:rsid w:val="009B08FA"/>
    <w:rsid w:val="009C26AD"/>
    <w:rsid w:val="009D6EA8"/>
    <w:rsid w:val="009E4EC1"/>
    <w:rsid w:val="009F2AD0"/>
    <w:rsid w:val="00A0615E"/>
    <w:rsid w:val="00A1668F"/>
    <w:rsid w:val="00A367AA"/>
    <w:rsid w:val="00A42763"/>
    <w:rsid w:val="00A4522E"/>
    <w:rsid w:val="00A563EA"/>
    <w:rsid w:val="00A7283B"/>
    <w:rsid w:val="00A72E4C"/>
    <w:rsid w:val="00A757D8"/>
    <w:rsid w:val="00A85B97"/>
    <w:rsid w:val="00A85DB4"/>
    <w:rsid w:val="00A92FDB"/>
    <w:rsid w:val="00AA56C0"/>
    <w:rsid w:val="00AE5E86"/>
    <w:rsid w:val="00B03F2F"/>
    <w:rsid w:val="00B04577"/>
    <w:rsid w:val="00B329A2"/>
    <w:rsid w:val="00B32CDF"/>
    <w:rsid w:val="00B43041"/>
    <w:rsid w:val="00B52C9A"/>
    <w:rsid w:val="00B53098"/>
    <w:rsid w:val="00B5559F"/>
    <w:rsid w:val="00B726DA"/>
    <w:rsid w:val="00B831E7"/>
    <w:rsid w:val="00B96B79"/>
    <w:rsid w:val="00BA617E"/>
    <w:rsid w:val="00BB567C"/>
    <w:rsid w:val="00BC4E2F"/>
    <w:rsid w:val="00BC6DC1"/>
    <w:rsid w:val="00BD3D94"/>
    <w:rsid w:val="00BE700C"/>
    <w:rsid w:val="00BF6B05"/>
    <w:rsid w:val="00C008AF"/>
    <w:rsid w:val="00C06AB2"/>
    <w:rsid w:val="00C24931"/>
    <w:rsid w:val="00C33CA1"/>
    <w:rsid w:val="00C54403"/>
    <w:rsid w:val="00C67602"/>
    <w:rsid w:val="00C76456"/>
    <w:rsid w:val="00C823AB"/>
    <w:rsid w:val="00C833AC"/>
    <w:rsid w:val="00C91E3A"/>
    <w:rsid w:val="00C95025"/>
    <w:rsid w:val="00CA3B61"/>
    <w:rsid w:val="00CA77C6"/>
    <w:rsid w:val="00CB2B24"/>
    <w:rsid w:val="00CC5D2A"/>
    <w:rsid w:val="00CC7D01"/>
    <w:rsid w:val="00CE0C86"/>
    <w:rsid w:val="00D217AF"/>
    <w:rsid w:val="00D40F71"/>
    <w:rsid w:val="00D5025C"/>
    <w:rsid w:val="00D53439"/>
    <w:rsid w:val="00D71FAA"/>
    <w:rsid w:val="00D740A8"/>
    <w:rsid w:val="00D75A27"/>
    <w:rsid w:val="00DB4823"/>
    <w:rsid w:val="00DC0DFE"/>
    <w:rsid w:val="00DD31C6"/>
    <w:rsid w:val="00DD6B2B"/>
    <w:rsid w:val="00DF5488"/>
    <w:rsid w:val="00E05AF7"/>
    <w:rsid w:val="00E102BC"/>
    <w:rsid w:val="00E231C7"/>
    <w:rsid w:val="00E42E92"/>
    <w:rsid w:val="00E43DF6"/>
    <w:rsid w:val="00E610B3"/>
    <w:rsid w:val="00E701E9"/>
    <w:rsid w:val="00E71343"/>
    <w:rsid w:val="00E7219A"/>
    <w:rsid w:val="00E728A2"/>
    <w:rsid w:val="00E87E16"/>
    <w:rsid w:val="00E94945"/>
    <w:rsid w:val="00EA0621"/>
    <w:rsid w:val="00EA2D46"/>
    <w:rsid w:val="00EA4082"/>
    <w:rsid w:val="00EA5FE0"/>
    <w:rsid w:val="00EC2368"/>
    <w:rsid w:val="00EC3F9F"/>
    <w:rsid w:val="00EE17A6"/>
    <w:rsid w:val="00EF0EAD"/>
    <w:rsid w:val="00EF79AE"/>
    <w:rsid w:val="00F16479"/>
    <w:rsid w:val="00F27E4B"/>
    <w:rsid w:val="00F30A9E"/>
    <w:rsid w:val="00F354C1"/>
    <w:rsid w:val="00F709C4"/>
    <w:rsid w:val="00F753CE"/>
    <w:rsid w:val="00F81161"/>
    <w:rsid w:val="00FA6450"/>
    <w:rsid w:val="00FB1971"/>
    <w:rsid w:val="00FD2DFA"/>
    <w:rsid w:val="00FD3275"/>
    <w:rsid w:val="00FD6F02"/>
    <w:rsid w:val="00FE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47D2E"/>
    <w:pPr>
      <w:widowControl w:val="0"/>
    </w:pPr>
    <w:rPr>
      <w:snapToGrid w:val="0"/>
    </w:rPr>
  </w:style>
  <w:style w:type="table" w:styleId="a3">
    <w:name w:val="Table Grid"/>
    <w:basedOn w:val="a1"/>
    <w:rsid w:val="00676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5F1F5E"/>
    <w:rPr>
      <w:sz w:val="20"/>
      <w:szCs w:val="20"/>
    </w:rPr>
  </w:style>
  <w:style w:type="character" w:styleId="a5">
    <w:name w:val="footnote reference"/>
    <w:basedOn w:val="a0"/>
    <w:semiHidden/>
    <w:rsid w:val="005F1F5E"/>
    <w:rPr>
      <w:vertAlign w:val="superscript"/>
    </w:rPr>
  </w:style>
  <w:style w:type="paragraph" w:styleId="a6">
    <w:name w:val="footer"/>
    <w:basedOn w:val="a"/>
    <w:rsid w:val="00E728A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728A2"/>
  </w:style>
  <w:style w:type="paragraph" w:styleId="a8">
    <w:name w:val="header"/>
    <w:basedOn w:val="a"/>
    <w:rsid w:val="00E728A2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DF5488"/>
    <w:pPr>
      <w:jc w:val="both"/>
    </w:pPr>
    <w:rPr>
      <w:szCs w:val="20"/>
    </w:rPr>
  </w:style>
  <w:style w:type="paragraph" w:styleId="a9">
    <w:name w:val="Body Text Indent"/>
    <w:basedOn w:val="a"/>
    <w:rsid w:val="0028511A"/>
    <w:pPr>
      <w:spacing w:after="120"/>
      <w:ind w:left="283"/>
    </w:pPr>
  </w:style>
  <w:style w:type="paragraph" w:styleId="20">
    <w:name w:val="Body Text Indent 2"/>
    <w:basedOn w:val="a"/>
    <w:rsid w:val="0028511A"/>
    <w:pPr>
      <w:spacing w:after="120" w:line="480" w:lineRule="auto"/>
      <w:ind w:left="283"/>
    </w:pPr>
  </w:style>
  <w:style w:type="paragraph" w:styleId="3">
    <w:name w:val="Body Text Indent 3"/>
    <w:basedOn w:val="a"/>
    <w:rsid w:val="0028511A"/>
    <w:pPr>
      <w:spacing w:after="120"/>
      <w:ind w:left="283"/>
    </w:pPr>
    <w:rPr>
      <w:sz w:val="16"/>
      <w:szCs w:val="16"/>
    </w:rPr>
  </w:style>
  <w:style w:type="paragraph" w:styleId="aa">
    <w:name w:val="Normal (Web)"/>
    <w:basedOn w:val="a"/>
    <w:rsid w:val="0028511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ab">
    <w:name w:val="Body Text"/>
    <w:basedOn w:val="a"/>
    <w:rsid w:val="0028511A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4056</Words>
  <Characters>23120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 3</vt:lpstr>
    </vt:vector>
  </TitlesOfParts>
  <Company>DG Win&amp;Soft</Company>
  <LinksUpToDate>false</LinksUpToDate>
  <CharactersWithSpaces>27122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 3</dc:title>
  <dc:creator>Наташа</dc:creator>
  <cp:lastModifiedBy>Маркиз</cp:lastModifiedBy>
  <cp:revision>3</cp:revision>
  <cp:lastPrinted>2007-05-02T11:02:00Z</cp:lastPrinted>
  <dcterms:created xsi:type="dcterms:W3CDTF">2014-12-02T20:43:00Z</dcterms:created>
  <dcterms:modified xsi:type="dcterms:W3CDTF">2014-12-02T20:45:00Z</dcterms:modified>
</cp:coreProperties>
</file>